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C61" w:rsidRDefault="000D1C61" w:rsidP="000D1C61">
      <w:pPr>
        <w:tabs>
          <w:tab w:val="left" w:pos="3587"/>
        </w:tabs>
        <w:spacing w:line="276" w:lineRule="auto"/>
        <w:jc w:val="center"/>
        <w:rPr>
          <w:rFonts w:ascii="Verdana" w:hAnsi="Verdana"/>
          <w:b/>
          <w:spacing w:val="100"/>
          <w:sz w:val="22"/>
          <w:szCs w:val="22"/>
          <w:lang w:val="ro-RO"/>
        </w:rPr>
      </w:pPr>
    </w:p>
    <w:p w:rsidR="000D1C61" w:rsidRDefault="000D1C61" w:rsidP="000D1C61">
      <w:pPr>
        <w:tabs>
          <w:tab w:val="left" w:pos="3587"/>
        </w:tabs>
        <w:spacing w:line="276" w:lineRule="auto"/>
        <w:jc w:val="center"/>
        <w:rPr>
          <w:rFonts w:ascii="Verdana" w:hAnsi="Verdana"/>
          <w:b/>
          <w:spacing w:val="100"/>
          <w:sz w:val="22"/>
          <w:szCs w:val="22"/>
          <w:lang w:val="ro-RO"/>
        </w:rPr>
      </w:pPr>
    </w:p>
    <w:p w:rsidR="000D1C61" w:rsidRDefault="000D1C61" w:rsidP="000D1C61">
      <w:pPr>
        <w:tabs>
          <w:tab w:val="left" w:pos="3587"/>
        </w:tabs>
        <w:spacing w:line="276" w:lineRule="auto"/>
        <w:jc w:val="center"/>
        <w:rPr>
          <w:rFonts w:ascii="Verdana" w:hAnsi="Verdana"/>
          <w:b/>
          <w:spacing w:val="100"/>
          <w:sz w:val="22"/>
          <w:szCs w:val="22"/>
          <w:lang w:val="ro-RO"/>
        </w:rPr>
      </w:pPr>
    </w:p>
    <w:p w:rsidR="000D1C61" w:rsidRDefault="000D1C61" w:rsidP="000D1C61">
      <w:pPr>
        <w:tabs>
          <w:tab w:val="left" w:pos="3587"/>
        </w:tabs>
        <w:spacing w:line="276" w:lineRule="auto"/>
        <w:jc w:val="center"/>
        <w:rPr>
          <w:rFonts w:ascii="Verdana" w:hAnsi="Verdana"/>
          <w:b/>
          <w:spacing w:val="100"/>
          <w:sz w:val="22"/>
          <w:szCs w:val="22"/>
          <w:lang w:val="ro-RO"/>
        </w:rPr>
      </w:pPr>
    </w:p>
    <w:p w:rsidR="000D1C61" w:rsidRPr="00E712A6" w:rsidRDefault="000D1C61" w:rsidP="000D1C61">
      <w:pPr>
        <w:tabs>
          <w:tab w:val="left" w:pos="3587"/>
        </w:tabs>
        <w:spacing w:line="276" w:lineRule="auto"/>
        <w:jc w:val="center"/>
        <w:rPr>
          <w:rFonts w:ascii="Verdana" w:hAnsi="Verdana"/>
          <w:b/>
          <w:spacing w:val="100"/>
          <w:sz w:val="22"/>
          <w:szCs w:val="22"/>
          <w:lang w:val="ro-RO"/>
        </w:rPr>
      </w:pPr>
      <w:r w:rsidRPr="00E712A6">
        <w:rPr>
          <w:rFonts w:ascii="Verdana" w:hAnsi="Verdana"/>
          <w:b/>
          <w:spacing w:val="100"/>
          <w:sz w:val="22"/>
          <w:szCs w:val="22"/>
          <w:lang w:val="ro-RO"/>
        </w:rPr>
        <w:t>NORME TEHNICE</w:t>
      </w:r>
    </w:p>
    <w:p w:rsidR="000D1C61" w:rsidRPr="00E712A6" w:rsidRDefault="000D1C61" w:rsidP="000D1C61">
      <w:pPr>
        <w:tabs>
          <w:tab w:val="left" w:pos="3587"/>
        </w:tabs>
        <w:spacing w:line="276" w:lineRule="auto"/>
        <w:jc w:val="center"/>
        <w:rPr>
          <w:rFonts w:ascii="Verdana" w:hAnsi="Verdana"/>
          <w:b/>
          <w:sz w:val="22"/>
          <w:szCs w:val="22"/>
          <w:lang w:val="ro-RO"/>
        </w:rPr>
      </w:pPr>
    </w:p>
    <w:p w:rsidR="000D1C61" w:rsidRPr="00E712A6" w:rsidRDefault="000D1C61" w:rsidP="000D1C61">
      <w:pPr>
        <w:tabs>
          <w:tab w:val="left" w:pos="3587"/>
        </w:tabs>
        <w:spacing w:line="276" w:lineRule="auto"/>
        <w:jc w:val="center"/>
        <w:rPr>
          <w:rFonts w:ascii="Verdana" w:hAnsi="Verdana"/>
          <w:b/>
          <w:sz w:val="22"/>
          <w:szCs w:val="22"/>
          <w:lang w:val="ro-RO"/>
        </w:rPr>
      </w:pPr>
      <w:r w:rsidRPr="00E712A6">
        <w:rPr>
          <w:rFonts w:ascii="Verdana" w:hAnsi="Verdana"/>
          <w:b/>
          <w:sz w:val="22"/>
          <w:szCs w:val="22"/>
          <w:lang w:val="ro-RO"/>
        </w:rPr>
        <w:t>privind condițiile de proiectare și amplasare a construcțiilor, instalațiilor și a mijloacelor de publicitate în zona drumurilor de interes local</w:t>
      </w:r>
    </w:p>
    <w:p w:rsidR="000D1C61" w:rsidRPr="00E712A6" w:rsidRDefault="000D1C61" w:rsidP="000D1C61">
      <w:pPr>
        <w:tabs>
          <w:tab w:val="left" w:pos="3587"/>
        </w:tabs>
        <w:spacing w:line="276" w:lineRule="auto"/>
        <w:rPr>
          <w:rFonts w:ascii="Verdana" w:hAnsi="Verdana"/>
          <w:b/>
          <w:sz w:val="22"/>
          <w:szCs w:val="22"/>
          <w:lang w:val="ro-RO"/>
        </w:rPr>
      </w:pPr>
    </w:p>
    <w:p w:rsidR="000D1C61" w:rsidRPr="00E712A6" w:rsidRDefault="000D1C61" w:rsidP="000D1C61">
      <w:pPr>
        <w:tabs>
          <w:tab w:val="left" w:pos="3587"/>
        </w:tabs>
        <w:spacing w:line="276" w:lineRule="auto"/>
        <w:ind w:left="283"/>
        <w:rPr>
          <w:rStyle w:val="Emphasis"/>
          <w:rFonts w:ascii="Verdana" w:hAnsi="Verdana"/>
          <w:i w:val="0"/>
          <w:sz w:val="22"/>
          <w:szCs w:val="22"/>
        </w:rPr>
      </w:pPr>
    </w:p>
    <w:p w:rsidR="000D1C61" w:rsidRPr="00E712A6" w:rsidRDefault="000D1C61" w:rsidP="000D1C61">
      <w:pPr>
        <w:jc w:val="center"/>
        <w:rPr>
          <w:rStyle w:val="Emphasis"/>
          <w:rFonts w:ascii="Verdana" w:hAnsi="Verdana"/>
          <w:b/>
          <w:i w:val="0"/>
          <w:spacing w:val="60"/>
          <w:sz w:val="22"/>
          <w:szCs w:val="22"/>
        </w:rPr>
      </w:pPr>
      <w:r w:rsidRPr="00E712A6">
        <w:rPr>
          <w:rStyle w:val="Emphasis"/>
          <w:rFonts w:ascii="Verdana" w:hAnsi="Verdana"/>
          <w:b/>
          <w:i w:val="0"/>
          <w:spacing w:val="60"/>
          <w:sz w:val="22"/>
          <w:szCs w:val="22"/>
        </w:rPr>
        <w:t>CAPITOLUL I</w:t>
      </w:r>
    </w:p>
    <w:p w:rsidR="000D1C61" w:rsidRPr="00E712A6" w:rsidRDefault="000D1C61" w:rsidP="000D1C61">
      <w:pPr>
        <w:jc w:val="center"/>
        <w:rPr>
          <w:rStyle w:val="Emphasis"/>
          <w:rFonts w:ascii="Verdana" w:hAnsi="Verdana"/>
          <w:b/>
          <w:i w:val="0"/>
          <w:sz w:val="22"/>
          <w:szCs w:val="22"/>
        </w:rPr>
      </w:pPr>
    </w:p>
    <w:p w:rsidR="000D1C61" w:rsidRPr="00E712A6" w:rsidRDefault="000D1C61" w:rsidP="000D1C61">
      <w:pPr>
        <w:jc w:val="center"/>
        <w:rPr>
          <w:rStyle w:val="Emphasis"/>
          <w:rFonts w:ascii="Verdana" w:hAnsi="Verdana"/>
          <w:b/>
          <w:i w:val="0"/>
          <w:sz w:val="22"/>
          <w:szCs w:val="22"/>
        </w:rPr>
      </w:pPr>
      <w:r w:rsidRPr="00E712A6">
        <w:rPr>
          <w:rStyle w:val="Emphasis"/>
          <w:rFonts w:ascii="Verdana" w:hAnsi="Verdana"/>
          <w:b/>
          <w:i w:val="0"/>
          <w:sz w:val="22"/>
          <w:szCs w:val="22"/>
        </w:rPr>
        <w:t>Generalități</w:t>
      </w:r>
    </w:p>
    <w:p w:rsidR="000D1C61" w:rsidRPr="00E712A6" w:rsidRDefault="000D1C61" w:rsidP="000D1C61">
      <w:pPr>
        <w:jc w:val="center"/>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1.1.</w:t>
      </w:r>
      <w:r w:rsidRPr="00E712A6">
        <w:rPr>
          <w:rStyle w:val="Emphasis"/>
          <w:rFonts w:ascii="Verdana" w:hAnsi="Verdana"/>
          <w:i w:val="0"/>
          <w:sz w:val="22"/>
          <w:szCs w:val="22"/>
        </w:rPr>
        <w:t xml:space="preserve"> Prezentele norme tehnice au fost elaborate în conformitate cu art.46 alin</w:t>
      </w:r>
      <w:proofErr w:type="gramStart"/>
      <w:r w:rsidRPr="00E712A6">
        <w:rPr>
          <w:rStyle w:val="Emphasis"/>
          <w:rFonts w:ascii="Verdana" w:hAnsi="Verdana"/>
          <w:i w:val="0"/>
          <w:sz w:val="22"/>
          <w:szCs w:val="22"/>
        </w:rPr>
        <w:t>.(</w:t>
      </w:r>
      <w:proofErr w:type="gramEnd"/>
      <w:r w:rsidRPr="00E712A6">
        <w:rPr>
          <w:rStyle w:val="Emphasis"/>
          <w:rFonts w:ascii="Verdana" w:hAnsi="Verdana"/>
          <w:i w:val="0"/>
          <w:sz w:val="22"/>
          <w:szCs w:val="22"/>
        </w:rPr>
        <w:t>2) din Ordonanța Guvernului nr.43/1997, privind regimul drumurilor, republicată, cu modificările și completările ulterioare</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1.2.</w:t>
      </w:r>
      <w:r w:rsidRPr="00E712A6">
        <w:rPr>
          <w:rStyle w:val="Emphasis"/>
          <w:rFonts w:ascii="Verdana" w:hAnsi="Verdana"/>
          <w:i w:val="0"/>
          <w:sz w:val="22"/>
          <w:szCs w:val="22"/>
        </w:rPr>
        <w:t xml:space="preserve"> Prevederile prezentelor norme tehnice se aplică drumurilor de interes local, astfel cum sunt definite în art.5 lit.c din Ordonanța Guvernului nr.43/1997 privind regimul drumurilor, republicată, cu modificările și completările ulterioare</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1.3.</w:t>
      </w:r>
      <w:r w:rsidRPr="00E712A6">
        <w:rPr>
          <w:rStyle w:val="Emphasis"/>
          <w:rFonts w:ascii="Verdana" w:hAnsi="Verdana"/>
          <w:i w:val="0"/>
          <w:sz w:val="22"/>
          <w:szCs w:val="22"/>
        </w:rPr>
        <w:t xml:space="preserve"> În înțelesul prezentelor norme tehnice, zona drumului cuprinde: ampriza, zona de siguranță și zona de protecție. Limitele zonelor drumurilor sunt stabilite în anexa nr.1 din Ordonanța Guvernului nr. 7/2010 pentru modificarea și completarea Ordonanței Guvernului 43/1997 privind regimul drumurilor, republicată, cu modificările și completările ulterioare</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1.4.</w:t>
      </w:r>
      <w:r w:rsidRPr="00E712A6">
        <w:rPr>
          <w:rStyle w:val="Emphasis"/>
          <w:rFonts w:ascii="Verdana" w:hAnsi="Verdana"/>
          <w:i w:val="0"/>
          <w:sz w:val="22"/>
          <w:szCs w:val="22"/>
        </w:rPr>
        <w:t xml:space="preserve"> În înțelesul prezentelor norme tehnice, prin lucrări în zona drumurilor de interes local se înțelege acele lucrări de construcții, instalații sau de altă natură, amplasate în zona drumurilor de interes local, precum și acele lucrări care, deși sunt situate în afara acestor zone, pot afecta integritatea, stabilitatea, condițiile de exploatare sau siguranța circulației pe aceste drumuri. </w:t>
      </w:r>
      <w:proofErr w:type="gramStart"/>
      <w:r w:rsidRPr="00E712A6">
        <w:rPr>
          <w:rStyle w:val="Emphasis"/>
          <w:rFonts w:ascii="Verdana" w:hAnsi="Verdana"/>
          <w:i w:val="0"/>
          <w:sz w:val="22"/>
          <w:szCs w:val="22"/>
        </w:rPr>
        <w:t>Aceste lucrări se pot realiza numai cu acordul prealabil de acces la drumul de interes local, emis de administratorul drumului.</w:t>
      </w:r>
      <w:proofErr w:type="gramEnd"/>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1.5.</w:t>
      </w:r>
      <w:r w:rsidRPr="00E712A6">
        <w:rPr>
          <w:rStyle w:val="Emphasis"/>
          <w:rFonts w:ascii="Verdana" w:hAnsi="Verdana"/>
          <w:i w:val="0"/>
          <w:sz w:val="22"/>
          <w:szCs w:val="22"/>
        </w:rPr>
        <w:t xml:space="preserve"> Cheltuielile aferente drumului, generate de amplasarea unor obiective </w:t>
      </w:r>
      <w:proofErr w:type="gramStart"/>
      <w:r w:rsidRPr="00E712A6">
        <w:rPr>
          <w:rStyle w:val="Emphasis"/>
          <w:rFonts w:ascii="Verdana" w:hAnsi="Verdana"/>
          <w:i w:val="0"/>
          <w:sz w:val="22"/>
          <w:szCs w:val="22"/>
        </w:rPr>
        <w:t>ce</w:t>
      </w:r>
      <w:proofErr w:type="gramEnd"/>
      <w:r w:rsidRPr="00E712A6">
        <w:rPr>
          <w:rStyle w:val="Emphasis"/>
          <w:rFonts w:ascii="Verdana" w:hAnsi="Verdana"/>
          <w:i w:val="0"/>
          <w:sz w:val="22"/>
          <w:szCs w:val="22"/>
        </w:rPr>
        <w:t xml:space="preserve"> implică modificări ale traseului, ale elementelor geometrice sau ale structurii de rezistență a unui drum în sarcina proprieterului/administratorului obiectivului.</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1.6.</w:t>
      </w:r>
      <w:r w:rsidRPr="00E712A6">
        <w:rPr>
          <w:rStyle w:val="Emphasis"/>
          <w:rFonts w:ascii="Verdana" w:hAnsi="Verdana"/>
          <w:i w:val="0"/>
          <w:sz w:val="22"/>
          <w:szCs w:val="22"/>
        </w:rPr>
        <w:t xml:space="preserve"> Orice obiectiv de natura celor de mai sus, care nu aparține drumului de interes local, trebuie amplasată în afara amprizei și zonei de siguranță a drumului</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1.7.</w:t>
      </w:r>
      <w:r w:rsidRPr="00E712A6">
        <w:rPr>
          <w:rStyle w:val="Emphasis"/>
          <w:rFonts w:ascii="Verdana" w:hAnsi="Verdana"/>
          <w:i w:val="0"/>
          <w:sz w:val="22"/>
          <w:szCs w:val="22"/>
        </w:rPr>
        <w:t xml:space="preserve"> În mod excepțional, administratorul drumului poate accepta amplasarea unor instalații în ampriză și zona de siguranță dacă se îndeplinesc cumulativ următoarele condiții:</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i w:val="0"/>
          <w:sz w:val="22"/>
          <w:szCs w:val="22"/>
        </w:rPr>
        <w:t>- nu exista spațiu pentru amplasarea instalațiilor în afara amprizei și a zonei de siguranță a drumului, situație cauzată de limitele de proprietate sau de existența altor instalații, fapt materializat printr-o notă de constatare, încheiată de către reprezentanții administratorului drumului, proprietarului/administratorului obiectivului și proiectului lucrării;</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i w:val="0"/>
          <w:sz w:val="22"/>
          <w:szCs w:val="22"/>
        </w:rPr>
        <w:t>- proprietarul/administratorul instalațiilor trebuie să suporte cheltuielile de refacere a amprizei și a zonei de siguranță a drumului, ca urmare a realizării/amplasării instalației, precum și a cheltuielilor aferente degradărilor apărute la drum ulterior, cauzate de realizarea/amplasarea instalației;</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i w:val="0"/>
          <w:sz w:val="22"/>
          <w:szCs w:val="22"/>
        </w:rPr>
        <w:t xml:space="preserve">- </w:t>
      </w:r>
      <w:proofErr w:type="gramStart"/>
      <w:r w:rsidRPr="00E712A6">
        <w:rPr>
          <w:rStyle w:val="Emphasis"/>
          <w:rFonts w:ascii="Verdana" w:hAnsi="Verdana"/>
          <w:i w:val="0"/>
          <w:sz w:val="22"/>
          <w:szCs w:val="22"/>
        </w:rPr>
        <w:t>orice</w:t>
      </w:r>
      <w:proofErr w:type="gramEnd"/>
      <w:r w:rsidRPr="00E712A6">
        <w:rPr>
          <w:rStyle w:val="Emphasis"/>
          <w:rFonts w:ascii="Verdana" w:hAnsi="Verdana"/>
          <w:i w:val="0"/>
          <w:sz w:val="22"/>
          <w:szCs w:val="22"/>
        </w:rPr>
        <w:t xml:space="preserve"> degradare va apărea în zona drumului, pe sectorul afectat de amplasarea instalațiilor, atât în perioada executării lucrărilor, cât și pe întreaga perioada de existență a instalațiilor în</w:t>
      </w:r>
      <w:r w:rsidRPr="000D1C61">
        <w:rPr>
          <w:rFonts w:ascii="Verdana" w:hAnsi="Verdana"/>
          <w:i/>
          <w:sz w:val="22"/>
          <w:szCs w:val="22"/>
        </w:rPr>
        <w:t xml:space="preserve"> </w:t>
      </w:r>
      <w:r w:rsidRPr="00E712A6">
        <w:rPr>
          <w:rStyle w:val="Emphasis"/>
          <w:rFonts w:ascii="Verdana" w:hAnsi="Verdana"/>
          <w:i w:val="0"/>
          <w:sz w:val="22"/>
          <w:szCs w:val="22"/>
        </w:rPr>
        <w:t>zona drumului, va fi remediată imediat, pe cheltuiala sa, de către beneficiarul lucrării, cu respectarea condițiilor de calitatea impuse prin reglementările în vigoare.</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1.8.</w:t>
      </w:r>
      <w:r w:rsidRPr="00E712A6">
        <w:rPr>
          <w:rStyle w:val="Emphasis"/>
          <w:rFonts w:ascii="Verdana" w:hAnsi="Verdana"/>
          <w:i w:val="0"/>
          <w:sz w:val="22"/>
          <w:szCs w:val="22"/>
        </w:rPr>
        <w:t xml:space="preserve"> Acceptul administratorului drumului local se concretizează prin emiterea acordului administratorului drumurilor locale pentru amplasarea sau executarea de lucrări în zona drumurilor publice de interes local.</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p>
    <w:p w:rsidR="000D1C61" w:rsidRDefault="000D1C61" w:rsidP="000D1C61">
      <w:pPr>
        <w:jc w:val="center"/>
        <w:rPr>
          <w:rStyle w:val="Emphasis"/>
          <w:rFonts w:ascii="Verdana" w:hAnsi="Verdana"/>
          <w:b/>
          <w:i w:val="0"/>
          <w:spacing w:val="60"/>
          <w:sz w:val="22"/>
          <w:szCs w:val="22"/>
        </w:rPr>
      </w:pPr>
    </w:p>
    <w:p w:rsidR="000D1C61" w:rsidRPr="00E712A6" w:rsidRDefault="000D1C61" w:rsidP="000D1C61">
      <w:pPr>
        <w:jc w:val="center"/>
        <w:rPr>
          <w:rStyle w:val="Emphasis"/>
          <w:rFonts w:ascii="Verdana" w:hAnsi="Verdana"/>
          <w:b/>
          <w:i w:val="0"/>
          <w:spacing w:val="60"/>
          <w:sz w:val="22"/>
          <w:szCs w:val="22"/>
        </w:rPr>
      </w:pPr>
      <w:r w:rsidRPr="00E712A6">
        <w:rPr>
          <w:rStyle w:val="Emphasis"/>
          <w:rFonts w:ascii="Verdana" w:hAnsi="Verdana"/>
          <w:b/>
          <w:i w:val="0"/>
          <w:spacing w:val="60"/>
          <w:sz w:val="22"/>
          <w:szCs w:val="22"/>
        </w:rPr>
        <w:t>CAPITOLUL II</w:t>
      </w:r>
    </w:p>
    <w:p w:rsidR="000D1C61" w:rsidRPr="00E712A6" w:rsidRDefault="000D1C61" w:rsidP="000D1C61">
      <w:pPr>
        <w:jc w:val="center"/>
        <w:rPr>
          <w:rStyle w:val="Emphasis"/>
          <w:rFonts w:ascii="Verdana" w:hAnsi="Verdana"/>
          <w:b/>
          <w:i w:val="0"/>
          <w:sz w:val="22"/>
          <w:szCs w:val="22"/>
        </w:rPr>
      </w:pPr>
    </w:p>
    <w:p w:rsidR="000D1C61" w:rsidRPr="00E712A6" w:rsidRDefault="000D1C61" w:rsidP="000D1C61">
      <w:pPr>
        <w:jc w:val="center"/>
        <w:rPr>
          <w:rStyle w:val="Emphasis"/>
          <w:rFonts w:ascii="Verdana" w:hAnsi="Verdana"/>
          <w:b/>
          <w:i w:val="0"/>
          <w:sz w:val="22"/>
          <w:szCs w:val="22"/>
        </w:rPr>
      </w:pPr>
      <w:r w:rsidRPr="00E712A6">
        <w:rPr>
          <w:rStyle w:val="Emphasis"/>
          <w:rFonts w:ascii="Verdana" w:hAnsi="Verdana"/>
          <w:b/>
          <w:i w:val="0"/>
          <w:sz w:val="22"/>
          <w:szCs w:val="22"/>
        </w:rPr>
        <w:t>Definiții</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2.1.</w:t>
      </w:r>
      <w:r w:rsidRPr="00E712A6">
        <w:rPr>
          <w:rStyle w:val="Emphasis"/>
          <w:rFonts w:ascii="Verdana" w:hAnsi="Verdana"/>
          <w:i w:val="0"/>
          <w:sz w:val="22"/>
          <w:szCs w:val="22"/>
        </w:rPr>
        <w:t xml:space="preserve"> În sensul prezentelor norme, termenii de mai </w:t>
      </w:r>
      <w:proofErr w:type="gramStart"/>
      <w:r w:rsidRPr="00E712A6">
        <w:rPr>
          <w:rStyle w:val="Emphasis"/>
          <w:rFonts w:ascii="Verdana" w:hAnsi="Verdana"/>
          <w:i w:val="0"/>
          <w:sz w:val="22"/>
          <w:szCs w:val="22"/>
        </w:rPr>
        <w:t>jos</w:t>
      </w:r>
      <w:proofErr w:type="gramEnd"/>
      <w:r w:rsidRPr="00E712A6">
        <w:rPr>
          <w:rStyle w:val="Emphasis"/>
          <w:rFonts w:ascii="Verdana" w:hAnsi="Verdana"/>
          <w:i w:val="0"/>
          <w:sz w:val="22"/>
          <w:szCs w:val="22"/>
        </w:rPr>
        <w:t xml:space="preserve"> vor avea următorul înțeles:</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i w:val="0"/>
          <w:sz w:val="22"/>
          <w:szCs w:val="22"/>
        </w:rPr>
        <w:t xml:space="preserve">- </w:t>
      </w:r>
      <w:proofErr w:type="gramStart"/>
      <w:r w:rsidRPr="00E712A6">
        <w:rPr>
          <w:rStyle w:val="Emphasis"/>
          <w:rFonts w:ascii="Verdana" w:hAnsi="Verdana"/>
          <w:b/>
          <w:sz w:val="22"/>
          <w:szCs w:val="22"/>
        </w:rPr>
        <w:t>acord</w:t>
      </w:r>
      <w:proofErr w:type="gramEnd"/>
      <w:r w:rsidRPr="00E712A6">
        <w:rPr>
          <w:rStyle w:val="Emphasis"/>
          <w:rFonts w:ascii="Verdana" w:hAnsi="Verdana"/>
          <w:b/>
          <w:sz w:val="22"/>
          <w:szCs w:val="22"/>
        </w:rPr>
        <w:t xml:space="preserve"> al administratorului drumului</w:t>
      </w:r>
      <w:r w:rsidRPr="00E712A6">
        <w:rPr>
          <w:rStyle w:val="Emphasis"/>
          <w:rFonts w:ascii="Verdana" w:hAnsi="Verdana"/>
          <w:i w:val="0"/>
          <w:sz w:val="22"/>
          <w:szCs w:val="22"/>
        </w:rPr>
        <w:t xml:space="preserve"> – actul de autoritate al administaratorului drumurilor comunale, sătești și de exploatare pe baza căruia este permisă, în principiu, accesul în zona drumului public. Acesta se emite atât pentru execuția lucrărilor de branșamente și racorduri executate pe domeniul public la infrastructura tehnico-edilitară existentă în zonă cât și pentru realizarea sau amplasarea în zona drumurilor publice de interes local a căilor de acces, </w:t>
      </w:r>
      <w:proofErr w:type="gramStart"/>
      <w:r w:rsidRPr="00E712A6">
        <w:rPr>
          <w:rStyle w:val="Emphasis"/>
          <w:rFonts w:ascii="Verdana" w:hAnsi="Verdana"/>
          <w:i w:val="0"/>
          <w:sz w:val="22"/>
          <w:szCs w:val="22"/>
        </w:rPr>
        <w:t>a</w:t>
      </w:r>
      <w:proofErr w:type="gramEnd"/>
      <w:r w:rsidRPr="00E712A6">
        <w:rPr>
          <w:rStyle w:val="Emphasis"/>
          <w:rFonts w:ascii="Verdana" w:hAnsi="Verdana"/>
          <w:i w:val="0"/>
          <w:sz w:val="22"/>
          <w:szCs w:val="22"/>
        </w:rPr>
        <w:t xml:space="preserve"> oricăror construcții sau activități comerciale, amenajări sau instalații.</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i w:val="0"/>
          <w:sz w:val="22"/>
          <w:szCs w:val="22"/>
        </w:rPr>
        <w:t xml:space="preserve">- </w:t>
      </w:r>
      <w:proofErr w:type="gramStart"/>
      <w:r w:rsidRPr="00E712A6">
        <w:rPr>
          <w:rStyle w:val="Emphasis"/>
          <w:rFonts w:ascii="Verdana" w:hAnsi="Verdana"/>
          <w:b/>
          <w:sz w:val="22"/>
          <w:szCs w:val="22"/>
        </w:rPr>
        <w:t>ampriza</w:t>
      </w:r>
      <w:proofErr w:type="gramEnd"/>
      <w:r w:rsidRPr="00E712A6">
        <w:rPr>
          <w:rStyle w:val="Emphasis"/>
          <w:rFonts w:ascii="Verdana" w:hAnsi="Verdana"/>
          <w:b/>
          <w:sz w:val="22"/>
          <w:szCs w:val="22"/>
        </w:rPr>
        <w:t xml:space="preserve"> drumului</w:t>
      </w:r>
      <w:r w:rsidRPr="00E712A6">
        <w:rPr>
          <w:rStyle w:val="Emphasis"/>
          <w:rFonts w:ascii="Verdana" w:hAnsi="Verdana"/>
          <w:i w:val="0"/>
          <w:sz w:val="22"/>
          <w:szCs w:val="22"/>
        </w:rPr>
        <w:t xml:space="preserve"> – suprafața de teren ocupată de elementele constructive ale drumului: parte carosabilă, trotuare, piste pentru bicicliști, acostamente, șanțuri, rigole, taluzuri, șanțuri de gardă, ziduri de sprijin și alte lucrări de artă;</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i w:val="0"/>
          <w:sz w:val="22"/>
          <w:szCs w:val="22"/>
        </w:rPr>
        <w:t xml:space="preserve">- </w:t>
      </w:r>
      <w:proofErr w:type="gramStart"/>
      <w:r w:rsidRPr="00E712A6">
        <w:rPr>
          <w:rStyle w:val="Emphasis"/>
          <w:rFonts w:ascii="Verdana" w:hAnsi="Verdana"/>
          <w:b/>
          <w:sz w:val="22"/>
          <w:szCs w:val="22"/>
        </w:rPr>
        <w:t>drum</w:t>
      </w:r>
      <w:proofErr w:type="gramEnd"/>
      <w:r w:rsidRPr="00E712A6">
        <w:rPr>
          <w:rStyle w:val="Emphasis"/>
          <w:rFonts w:ascii="Verdana" w:hAnsi="Verdana"/>
          <w:b/>
          <w:sz w:val="22"/>
          <w:szCs w:val="22"/>
        </w:rPr>
        <w:t xml:space="preserve"> de interes local</w:t>
      </w:r>
      <w:r w:rsidRPr="00E712A6">
        <w:rPr>
          <w:rStyle w:val="Emphasis"/>
          <w:rFonts w:ascii="Verdana" w:hAnsi="Verdana"/>
          <w:i w:val="0"/>
          <w:sz w:val="22"/>
          <w:szCs w:val="22"/>
        </w:rPr>
        <w:t xml:space="preserve"> – drum de utilitate publică destinat circulației rutiere și pietonale, în scopul satisfacerii cerințelor generate de transport, ale economiei și ale populației, aflat în administrarea Consiliului Local al Comunei </w:t>
      </w:r>
      <w:r w:rsidR="002A193B">
        <w:rPr>
          <w:rStyle w:val="Emphasis"/>
          <w:rFonts w:ascii="Verdana" w:hAnsi="Verdana"/>
          <w:i w:val="0"/>
          <w:sz w:val="22"/>
          <w:szCs w:val="22"/>
        </w:rPr>
        <w:t>Lunca Corbului.</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i w:val="0"/>
          <w:sz w:val="22"/>
          <w:szCs w:val="22"/>
        </w:rPr>
        <w:t xml:space="preserve">- </w:t>
      </w:r>
      <w:proofErr w:type="gramStart"/>
      <w:r w:rsidRPr="00E712A6">
        <w:rPr>
          <w:rStyle w:val="Emphasis"/>
          <w:rFonts w:ascii="Verdana" w:hAnsi="Verdana"/>
          <w:b/>
          <w:sz w:val="22"/>
          <w:szCs w:val="22"/>
        </w:rPr>
        <w:t>zona</w:t>
      </w:r>
      <w:proofErr w:type="gramEnd"/>
      <w:r w:rsidRPr="00E712A6">
        <w:rPr>
          <w:rStyle w:val="Emphasis"/>
          <w:rFonts w:ascii="Verdana" w:hAnsi="Verdana"/>
          <w:b/>
          <w:sz w:val="22"/>
          <w:szCs w:val="22"/>
        </w:rPr>
        <w:t xml:space="preserve"> de siguranță</w:t>
      </w:r>
      <w:r w:rsidRPr="00E712A6">
        <w:rPr>
          <w:rStyle w:val="Emphasis"/>
          <w:rFonts w:ascii="Verdana" w:hAnsi="Verdana"/>
          <w:i w:val="0"/>
          <w:sz w:val="22"/>
          <w:szCs w:val="22"/>
        </w:rPr>
        <w:t xml:space="preserve"> – suprafețele de teren situate de o parte și de cealaltă parte a amprizei drumului, destinate exclusiv semnalizării rutiere, plantației rutiere sau alte scopuri legate de întrținerea și exploatarea drumului, siguranței circulației ori protecției proprietăților vecine situate în vecinătatea drumului. Din zonele de siguranță fac parte și suprafețele de teren destinate asigurării vizibilității în curbe și intersecții, precum și suprafețele ocupate de lucrări de consolidare a terenului drumului și altele asemenea.</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i w:val="0"/>
          <w:sz w:val="22"/>
          <w:szCs w:val="22"/>
        </w:rPr>
        <w:t xml:space="preserve">- </w:t>
      </w:r>
      <w:proofErr w:type="gramStart"/>
      <w:r w:rsidRPr="00E712A6">
        <w:rPr>
          <w:rStyle w:val="Emphasis"/>
          <w:rFonts w:ascii="Verdana" w:hAnsi="Verdana"/>
          <w:b/>
          <w:sz w:val="22"/>
          <w:szCs w:val="22"/>
        </w:rPr>
        <w:t>zonele</w:t>
      </w:r>
      <w:proofErr w:type="gramEnd"/>
      <w:r w:rsidRPr="00E712A6">
        <w:rPr>
          <w:rStyle w:val="Emphasis"/>
          <w:rFonts w:ascii="Verdana" w:hAnsi="Verdana"/>
          <w:b/>
          <w:sz w:val="22"/>
          <w:szCs w:val="22"/>
        </w:rPr>
        <w:t xml:space="preserve"> de protecție</w:t>
      </w:r>
      <w:r w:rsidRPr="00E712A6">
        <w:rPr>
          <w:rStyle w:val="Emphasis"/>
          <w:rFonts w:ascii="Verdana" w:hAnsi="Verdana"/>
          <w:i w:val="0"/>
          <w:sz w:val="22"/>
          <w:szCs w:val="22"/>
        </w:rPr>
        <w:t xml:space="preserve"> – suprafețele de teren situate de o parte și de cealaltă a zonei de siguranță necesare protecției și dezvoltării viitoare a drumului.</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i w:val="0"/>
          <w:sz w:val="22"/>
          <w:szCs w:val="22"/>
        </w:rPr>
        <w:t xml:space="preserve">- </w:t>
      </w:r>
      <w:r w:rsidRPr="00E712A6">
        <w:rPr>
          <w:rStyle w:val="Emphasis"/>
          <w:rFonts w:ascii="Verdana" w:hAnsi="Verdana"/>
          <w:b/>
          <w:sz w:val="22"/>
          <w:szCs w:val="22"/>
        </w:rPr>
        <w:t>beneficiar al zonei drumului</w:t>
      </w:r>
      <w:r w:rsidRPr="00E712A6">
        <w:rPr>
          <w:rStyle w:val="Emphasis"/>
          <w:rFonts w:ascii="Verdana" w:hAnsi="Verdana"/>
          <w:i w:val="0"/>
          <w:sz w:val="22"/>
          <w:szCs w:val="22"/>
        </w:rPr>
        <w:t xml:space="preserve"> – este orice persoană fizică sau juridică, care realizează sau amplasează în zona drumurilor publice de interes local, căi de acces, panouri publicitare sau orice construcții sau activități comerciale, amenajări sau instalații în orice scop.</w:t>
      </w:r>
    </w:p>
    <w:p w:rsidR="000D1C61" w:rsidRPr="00E712A6" w:rsidRDefault="000D1C61" w:rsidP="000D1C61">
      <w:pPr>
        <w:jc w:val="both"/>
        <w:rPr>
          <w:rStyle w:val="Emphasis"/>
          <w:rFonts w:ascii="Verdana" w:hAnsi="Verdana"/>
          <w:i w:val="0"/>
          <w:sz w:val="22"/>
          <w:szCs w:val="22"/>
        </w:rPr>
      </w:pPr>
    </w:p>
    <w:p w:rsidR="000D1C61" w:rsidRDefault="000D1C61" w:rsidP="000D1C61">
      <w:pPr>
        <w:jc w:val="both"/>
        <w:rPr>
          <w:rStyle w:val="Emphasis"/>
          <w:rFonts w:ascii="Verdana" w:hAnsi="Verdana"/>
          <w:i w:val="0"/>
          <w:sz w:val="22"/>
          <w:szCs w:val="22"/>
        </w:rPr>
      </w:pPr>
    </w:p>
    <w:p w:rsidR="000D1C61" w:rsidRDefault="000D1C61" w:rsidP="000D1C61">
      <w:pPr>
        <w:jc w:val="both"/>
        <w:rPr>
          <w:rStyle w:val="Emphasis"/>
          <w:rFonts w:ascii="Verdana" w:hAnsi="Verdana"/>
          <w:i w:val="0"/>
          <w:sz w:val="22"/>
          <w:szCs w:val="22"/>
        </w:rPr>
      </w:pPr>
    </w:p>
    <w:p w:rsidR="000D1C61" w:rsidRDefault="000D1C61" w:rsidP="000D1C61">
      <w:pPr>
        <w:jc w:val="both"/>
        <w:rPr>
          <w:rStyle w:val="Emphasis"/>
          <w:rFonts w:ascii="Verdana" w:hAnsi="Verdana"/>
          <w:i w:val="0"/>
          <w:sz w:val="22"/>
          <w:szCs w:val="22"/>
        </w:rPr>
      </w:pPr>
    </w:p>
    <w:p w:rsidR="000D1C61" w:rsidRDefault="000D1C61" w:rsidP="000D1C61">
      <w:pPr>
        <w:jc w:val="both"/>
        <w:rPr>
          <w:rStyle w:val="Emphasis"/>
          <w:rFonts w:ascii="Verdana" w:hAnsi="Verdana"/>
          <w:i w:val="0"/>
          <w:sz w:val="22"/>
          <w:szCs w:val="22"/>
        </w:rPr>
      </w:pPr>
    </w:p>
    <w:p w:rsidR="000D1C61" w:rsidRDefault="000D1C61" w:rsidP="000D1C61">
      <w:pPr>
        <w:jc w:val="both"/>
        <w:rPr>
          <w:rStyle w:val="Emphasis"/>
          <w:rFonts w:ascii="Verdana" w:hAnsi="Verdana"/>
          <w:i w:val="0"/>
          <w:sz w:val="22"/>
          <w:szCs w:val="22"/>
        </w:rPr>
      </w:pPr>
    </w:p>
    <w:p w:rsidR="000D1C61"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p>
    <w:p w:rsidR="000D1C61" w:rsidRDefault="000D1C61" w:rsidP="000D1C61">
      <w:pPr>
        <w:jc w:val="center"/>
        <w:rPr>
          <w:rStyle w:val="Emphasis"/>
          <w:rFonts w:ascii="Verdana" w:hAnsi="Verdana"/>
          <w:b/>
          <w:i w:val="0"/>
          <w:spacing w:val="60"/>
          <w:sz w:val="22"/>
          <w:szCs w:val="22"/>
        </w:rPr>
      </w:pPr>
    </w:p>
    <w:p w:rsidR="000D1C61" w:rsidRPr="00E712A6" w:rsidRDefault="000D1C61" w:rsidP="000D1C61">
      <w:pPr>
        <w:jc w:val="center"/>
        <w:rPr>
          <w:rStyle w:val="Emphasis"/>
          <w:rFonts w:ascii="Verdana" w:hAnsi="Verdana"/>
          <w:b/>
          <w:i w:val="0"/>
          <w:spacing w:val="60"/>
          <w:sz w:val="22"/>
          <w:szCs w:val="22"/>
        </w:rPr>
      </w:pPr>
      <w:r w:rsidRPr="00E712A6">
        <w:rPr>
          <w:rStyle w:val="Emphasis"/>
          <w:rFonts w:ascii="Verdana" w:hAnsi="Verdana"/>
          <w:b/>
          <w:i w:val="0"/>
          <w:spacing w:val="60"/>
          <w:sz w:val="22"/>
          <w:szCs w:val="22"/>
        </w:rPr>
        <w:t>CAPITOLUL III</w:t>
      </w:r>
    </w:p>
    <w:p w:rsidR="000D1C61" w:rsidRPr="00E712A6" w:rsidRDefault="000D1C61" w:rsidP="000D1C61">
      <w:pPr>
        <w:jc w:val="center"/>
        <w:rPr>
          <w:rStyle w:val="Emphasis"/>
          <w:rFonts w:ascii="Verdana" w:hAnsi="Verdana"/>
          <w:b/>
          <w:i w:val="0"/>
          <w:sz w:val="22"/>
          <w:szCs w:val="22"/>
        </w:rPr>
      </w:pPr>
    </w:p>
    <w:p w:rsidR="000D1C61" w:rsidRPr="00E712A6" w:rsidRDefault="000D1C61" w:rsidP="000D1C61">
      <w:pPr>
        <w:jc w:val="center"/>
        <w:rPr>
          <w:rStyle w:val="Emphasis"/>
          <w:rFonts w:ascii="Verdana" w:hAnsi="Verdana"/>
          <w:b/>
          <w:i w:val="0"/>
          <w:sz w:val="22"/>
          <w:szCs w:val="22"/>
        </w:rPr>
      </w:pPr>
      <w:r w:rsidRPr="00E712A6">
        <w:rPr>
          <w:rStyle w:val="Emphasis"/>
          <w:rFonts w:ascii="Verdana" w:hAnsi="Verdana"/>
          <w:b/>
          <w:i w:val="0"/>
          <w:sz w:val="22"/>
          <w:szCs w:val="22"/>
        </w:rPr>
        <w:t>Condiții privind emiterea acordului administratorului drumului</w:t>
      </w:r>
    </w:p>
    <w:p w:rsidR="000D1C61" w:rsidRPr="00E712A6" w:rsidRDefault="000D1C61" w:rsidP="000D1C61">
      <w:pPr>
        <w:jc w:val="center"/>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3.1.</w:t>
      </w:r>
      <w:r w:rsidRPr="00E712A6">
        <w:rPr>
          <w:rStyle w:val="Emphasis"/>
          <w:rFonts w:ascii="Verdana" w:hAnsi="Verdana"/>
          <w:i w:val="0"/>
          <w:sz w:val="22"/>
          <w:szCs w:val="22"/>
        </w:rPr>
        <w:t xml:space="preserve"> Beneficiarul lucrării sau obiectivelor realizate ori amplasate în zona drumului de interes local, are obligația de a obține Acordul administratorului drumului de la Consiliul Local al </w:t>
      </w:r>
      <w:proofErr w:type="gramStart"/>
      <w:r w:rsidRPr="00E712A6">
        <w:rPr>
          <w:rStyle w:val="Emphasis"/>
          <w:rFonts w:ascii="Verdana" w:hAnsi="Verdana"/>
          <w:i w:val="0"/>
          <w:sz w:val="22"/>
          <w:szCs w:val="22"/>
        </w:rPr>
        <w:t xml:space="preserve">Comunei </w:t>
      </w:r>
      <w:r>
        <w:rPr>
          <w:rStyle w:val="Emphasis"/>
          <w:rFonts w:ascii="Verdana" w:hAnsi="Verdana"/>
          <w:i w:val="0"/>
          <w:sz w:val="22"/>
          <w:szCs w:val="22"/>
        </w:rPr>
        <w:t xml:space="preserve"> Lunca</w:t>
      </w:r>
      <w:proofErr w:type="gramEnd"/>
      <w:r>
        <w:rPr>
          <w:rStyle w:val="Emphasis"/>
          <w:rFonts w:ascii="Verdana" w:hAnsi="Verdana"/>
          <w:i w:val="0"/>
          <w:sz w:val="22"/>
          <w:szCs w:val="22"/>
        </w:rPr>
        <w:t xml:space="preserve"> Corbului.</w:t>
      </w: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3.2.</w:t>
      </w:r>
      <w:r w:rsidRPr="00E712A6">
        <w:rPr>
          <w:rStyle w:val="Emphasis"/>
          <w:rFonts w:ascii="Verdana" w:hAnsi="Verdana"/>
          <w:i w:val="0"/>
          <w:sz w:val="22"/>
          <w:szCs w:val="22"/>
        </w:rPr>
        <w:t xml:space="preserve"> Acordul administratorului drumului se emite de către Comuna</w:t>
      </w:r>
      <w:r>
        <w:rPr>
          <w:rStyle w:val="Emphasis"/>
          <w:rFonts w:ascii="Verdana" w:hAnsi="Verdana"/>
          <w:i w:val="0"/>
          <w:sz w:val="22"/>
          <w:szCs w:val="22"/>
        </w:rPr>
        <w:t xml:space="preserve"> Lunca Corbului</w:t>
      </w:r>
      <w:r w:rsidRPr="00E712A6">
        <w:rPr>
          <w:rStyle w:val="Emphasis"/>
          <w:rFonts w:ascii="Verdana" w:hAnsi="Verdana"/>
          <w:i w:val="0"/>
          <w:sz w:val="22"/>
          <w:szCs w:val="22"/>
        </w:rPr>
        <w:t xml:space="preserve">, conform modelului cadru prevăzut în Anexa nr.1 la aceste norme tehnice. În funcție de condițiile tehnice specifice, de la caz la caz, modelul cadru poate suferi modificări asupra conținutului acestuia, în raport de complexitatea obiectivelor </w:t>
      </w:r>
      <w:proofErr w:type="gramStart"/>
      <w:r w:rsidRPr="00E712A6">
        <w:rPr>
          <w:rStyle w:val="Emphasis"/>
          <w:rFonts w:ascii="Verdana" w:hAnsi="Verdana"/>
          <w:i w:val="0"/>
          <w:sz w:val="22"/>
          <w:szCs w:val="22"/>
        </w:rPr>
        <w:t>ce</w:t>
      </w:r>
      <w:proofErr w:type="gramEnd"/>
      <w:r w:rsidRPr="00E712A6">
        <w:rPr>
          <w:rStyle w:val="Emphasis"/>
          <w:rFonts w:ascii="Verdana" w:hAnsi="Verdana"/>
          <w:i w:val="0"/>
          <w:sz w:val="22"/>
          <w:szCs w:val="22"/>
        </w:rPr>
        <w:t xml:space="preserve"> vor fi amplasate în zona drumurilor.</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3.3.</w:t>
      </w:r>
      <w:r w:rsidRPr="00E712A6">
        <w:rPr>
          <w:rStyle w:val="Emphasis"/>
          <w:rFonts w:ascii="Verdana" w:hAnsi="Verdana"/>
          <w:i w:val="0"/>
          <w:sz w:val="22"/>
          <w:szCs w:val="22"/>
        </w:rPr>
        <w:t xml:space="preserve"> </w:t>
      </w:r>
      <w:proofErr w:type="gramStart"/>
      <w:r w:rsidRPr="00E712A6">
        <w:rPr>
          <w:rStyle w:val="Emphasis"/>
          <w:rFonts w:ascii="Verdana" w:hAnsi="Verdana"/>
          <w:i w:val="0"/>
          <w:sz w:val="22"/>
          <w:szCs w:val="22"/>
        </w:rPr>
        <w:t>etapele</w:t>
      </w:r>
      <w:proofErr w:type="gramEnd"/>
      <w:r w:rsidRPr="00E712A6">
        <w:rPr>
          <w:rStyle w:val="Emphasis"/>
          <w:rFonts w:ascii="Verdana" w:hAnsi="Verdana"/>
          <w:i w:val="0"/>
          <w:sz w:val="22"/>
          <w:szCs w:val="22"/>
        </w:rPr>
        <w:t xml:space="preserve"> ce urmează a fi parcurse în scopul emiterii Acordului administratorului drumului sunt următoarele:</w:t>
      </w:r>
    </w:p>
    <w:p w:rsidR="000D1C61" w:rsidRPr="00E712A6" w:rsidRDefault="000D1C61" w:rsidP="000D1C61">
      <w:pPr>
        <w:rPr>
          <w:rStyle w:val="Emphasis"/>
          <w:rFonts w:ascii="Verdana" w:hAnsi="Verdana"/>
          <w:i w:val="0"/>
          <w:sz w:val="22"/>
          <w:szCs w:val="22"/>
        </w:rPr>
      </w:pPr>
    </w:p>
    <w:p w:rsidR="000D1C61" w:rsidRPr="00E712A6" w:rsidRDefault="000D1C61" w:rsidP="000D1C61">
      <w:pPr>
        <w:numPr>
          <w:ilvl w:val="0"/>
          <w:numId w:val="1"/>
        </w:numPr>
        <w:jc w:val="both"/>
        <w:rPr>
          <w:rStyle w:val="Emphasis"/>
          <w:rFonts w:ascii="Verdana" w:hAnsi="Verdana"/>
          <w:i w:val="0"/>
          <w:sz w:val="22"/>
          <w:szCs w:val="22"/>
        </w:rPr>
      </w:pPr>
      <w:r w:rsidRPr="00E712A6">
        <w:rPr>
          <w:rStyle w:val="Emphasis"/>
          <w:rFonts w:ascii="Verdana" w:hAnsi="Verdana"/>
          <w:i w:val="0"/>
          <w:sz w:val="22"/>
          <w:szCs w:val="22"/>
        </w:rPr>
        <w:t xml:space="preserve">Solicitantul va depune o cerere – Anexa nr.1, însoțită de documentația necesară la Registratura </w:t>
      </w:r>
      <w:r w:rsidR="00896CE8" w:rsidRPr="00E712A6">
        <w:rPr>
          <w:rStyle w:val="Emphasis"/>
          <w:rFonts w:ascii="Verdana" w:hAnsi="Verdana"/>
          <w:i w:val="0"/>
          <w:sz w:val="22"/>
          <w:szCs w:val="22"/>
        </w:rPr>
        <w:t xml:space="preserve">Comunei </w:t>
      </w:r>
      <w:r w:rsidR="00896CE8">
        <w:rPr>
          <w:rStyle w:val="Emphasis"/>
          <w:rFonts w:ascii="Verdana" w:hAnsi="Verdana"/>
          <w:i w:val="0"/>
          <w:sz w:val="22"/>
          <w:szCs w:val="22"/>
        </w:rPr>
        <w:t>Lunca Corbului</w:t>
      </w:r>
      <w:r w:rsidRPr="00E712A6">
        <w:rPr>
          <w:rStyle w:val="Emphasis"/>
          <w:rFonts w:ascii="Verdana" w:hAnsi="Verdana"/>
          <w:i w:val="0"/>
          <w:sz w:val="22"/>
          <w:szCs w:val="22"/>
        </w:rPr>
        <w:t>, în doua exemplare;</w:t>
      </w:r>
    </w:p>
    <w:p w:rsidR="000D1C61" w:rsidRPr="00E712A6" w:rsidRDefault="000D1C61" w:rsidP="000D1C61">
      <w:pPr>
        <w:numPr>
          <w:ilvl w:val="0"/>
          <w:numId w:val="1"/>
        </w:numPr>
        <w:jc w:val="both"/>
        <w:rPr>
          <w:rStyle w:val="Emphasis"/>
          <w:rFonts w:ascii="Verdana" w:hAnsi="Verdana"/>
          <w:i w:val="0"/>
          <w:sz w:val="22"/>
          <w:szCs w:val="22"/>
        </w:rPr>
      </w:pPr>
      <w:r w:rsidRPr="00E712A6">
        <w:rPr>
          <w:rStyle w:val="Emphasis"/>
          <w:rFonts w:ascii="Verdana" w:hAnsi="Verdana"/>
          <w:i w:val="0"/>
          <w:sz w:val="22"/>
          <w:szCs w:val="22"/>
        </w:rPr>
        <w:t xml:space="preserve">Analizarea de către compartimentul de specialitate al Comunei </w:t>
      </w:r>
      <w:r>
        <w:rPr>
          <w:rStyle w:val="Emphasis"/>
          <w:rFonts w:ascii="Verdana" w:hAnsi="Verdana"/>
          <w:i w:val="0"/>
          <w:sz w:val="22"/>
          <w:szCs w:val="22"/>
        </w:rPr>
        <w:t xml:space="preserve">Lunca Corbului </w:t>
      </w:r>
      <w:r w:rsidRPr="00E712A6">
        <w:rPr>
          <w:rStyle w:val="Emphasis"/>
          <w:rFonts w:ascii="Verdana" w:hAnsi="Verdana"/>
          <w:i w:val="0"/>
          <w:sz w:val="22"/>
          <w:szCs w:val="22"/>
        </w:rPr>
        <w:t>– respec</w:t>
      </w:r>
      <w:r>
        <w:rPr>
          <w:rStyle w:val="Emphasis"/>
          <w:rFonts w:ascii="Verdana" w:hAnsi="Verdana"/>
          <w:i w:val="0"/>
          <w:sz w:val="22"/>
          <w:szCs w:val="22"/>
        </w:rPr>
        <w:t>tiv Compartimentul Tehnic și de Urbanism</w:t>
      </w:r>
      <w:r w:rsidRPr="00E712A6">
        <w:rPr>
          <w:rStyle w:val="Emphasis"/>
          <w:rFonts w:ascii="Verdana" w:hAnsi="Verdana"/>
          <w:i w:val="0"/>
          <w:sz w:val="22"/>
          <w:szCs w:val="22"/>
        </w:rPr>
        <w:t xml:space="preserve"> al Comunei </w:t>
      </w:r>
      <w:r>
        <w:rPr>
          <w:rStyle w:val="Emphasis"/>
          <w:rFonts w:ascii="Verdana" w:hAnsi="Verdana"/>
          <w:i w:val="0"/>
          <w:sz w:val="22"/>
          <w:szCs w:val="22"/>
        </w:rPr>
        <w:t>Lunca Corbului</w:t>
      </w:r>
      <w:r w:rsidRPr="00E712A6">
        <w:rPr>
          <w:rStyle w:val="Emphasis"/>
          <w:rFonts w:ascii="Verdana" w:hAnsi="Verdana"/>
          <w:i w:val="0"/>
          <w:sz w:val="22"/>
          <w:szCs w:val="22"/>
        </w:rPr>
        <w:t>.</w:t>
      </w:r>
    </w:p>
    <w:p w:rsidR="000D1C61" w:rsidRPr="00E712A6" w:rsidRDefault="000D1C61" w:rsidP="000D1C61">
      <w:pPr>
        <w:numPr>
          <w:ilvl w:val="0"/>
          <w:numId w:val="1"/>
        </w:numPr>
        <w:jc w:val="both"/>
        <w:rPr>
          <w:rStyle w:val="Emphasis"/>
          <w:rFonts w:ascii="Verdana" w:hAnsi="Verdana"/>
          <w:i w:val="0"/>
          <w:sz w:val="22"/>
          <w:szCs w:val="22"/>
        </w:rPr>
      </w:pPr>
      <w:r w:rsidRPr="00E712A6">
        <w:rPr>
          <w:rStyle w:val="Emphasis"/>
          <w:rFonts w:ascii="Verdana" w:hAnsi="Verdana"/>
          <w:i w:val="0"/>
          <w:sz w:val="22"/>
          <w:szCs w:val="22"/>
        </w:rPr>
        <w:t>Emiterea acordului administratorului drumului în termen de 30 de zile de la depunerea documentației de către solicitant sau comunicarea refuzului de emitere a Acordului administratorului drumului, după caz;</w:t>
      </w:r>
    </w:p>
    <w:p w:rsidR="000D1C61" w:rsidRPr="00E712A6" w:rsidRDefault="000D1C61" w:rsidP="000D1C61">
      <w:pPr>
        <w:numPr>
          <w:ilvl w:val="0"/>
          <w:numId w:val="1"/>
        </w:numPr>
        <w:jc w:val="both"/>
        <w:rPr>
          <w:rStyle w:val="Emphasis"/>
          <w:rFonts w:ascii="Verdana" w:hAnsi="Verdana"/>
          <w:i w:val="0"/>
          <w:sz w:val="22"/>
          <w:szCs w:val="22"/>
        </w:rPr>
      </w:pPr>
      <w:r w:rsidRPr="00E712A6">
        <w:rPr>
          <w:rStyle w:val="Emphasis"/>
          <w:rFonts w:ascii="Verdana" w:hAnsi="Verdana"/>
          <w:i w:val="0"/>
          <w:sz w:val="22"/>
          <w:szCs w:val="22"/>
        </w:rPr>
        <w:t xml:space="preserve">Acordul administratorului drumului/Refuzul de emitere a Acordului administratorului drumului va fi semnat de Primarul localității și de către întocmitor, respectiv referentul din cadrul </w:t>
      </w:r>
      <w:r>
        <w:rPr>
          <w:rStyle w:val="Emphasis"/>
          <w:rFonts w:ascii="Verdana" w:hAnsi="Verdana"/>
          <w:i w:val="0"/>
          <w:sz w:val="22"/>
          <w:szCs w:val="22"/>
        </w:rPr>
        <w:t>Compartimentul Tehnic și de Urbanism</w:t>
      </w:r>
      <w:r w:rsidRPr="00E712A6">
        <w:rPr>
          <w:rStyle w:val="Emphasis"/>
          <w:rFonts w:ascii="Verdana" w:hAnsi="Verdana"/>
          <w:i w:val="0"/>
          <w:sz w:val="22"/>
          <w:szCs w:val="22"/>
        </w:rPr>
        <w:t xml:space="preserve"> al Comunei </w:t>
      </w:r>
      <w:r>
        <w:rPr>
          <w:rStyle w:val="Emphasis"/>
          <w:rFonts w:ascii="Verdana" w:hAnsi="Verdana"/>
          <w:i w:val="0"/>
          <w:sz w:val="22"/>
          <w:szCs w:val="22"/>
        </w:rPr>
        <w:t>Lunca Corbului,</w:t>
      </w:r>
      <w:r w:rsidRPr="00E712A6">
        <w:rPr>
          <w:rStyle w:val="Emphasis"/>
          <w:rFonts w:ascii="Verdana" w:hAnsi="Verdana"/>
          <w:i w:val="0"/>
          <w:sz w:val="22"/>
          <w:szCs w:val="22"/>
        </w:rPr>
        <w:t xml:space="preserve"> conform Anexei nr.2 la aceste norme tehnice;</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i w:val="0"/>
          <w:sz w:val="22"/>
          <w:szCs w:val="22"/>
        </w:rPr>
        <w:t xml:space="preserve">Documentația depusă pentru obținerea Acordului administratorului drumului </w:t>
      </w:r>
      <w:proofErr w:type="gramStart"/>
      <w:r w:rsidRPr="00E712A6">
        <w:rPr>
          <w:rStyle w:val="Emphasis"/>
          <w:rFonts w:ascii="Verdana" w:hAnsi="Verdana"/>
          <w:i w:val="0"/>
          <w:sz w:val="22"/>
          <w:szCs w:val="22"/>
        </w:rPr>
        <w:t>va</w:t>
      </w:r>
      <w:proofErr w:type="gramEnd"/>
      <w:r w:rsidRPr="00E712A6">
        <w:rPr>
          <w:rStyle w:val="Emphasis"/>
          <w:rFonts w:ascii="Verdana" w:hAnsi="Verdana"/>
          <w:i w:val="0"/>
          <w:sz w:val="22"/>
          <w:szCs w:val="22"/>
        </w:rPr>
        <w:t xml:space="preserve"> conține următoarele piese scrise și desenate:</w:t>
      </w:r>
    </w:p>
    <w:p w:rsidR="000D1C61" w:rsidRPr="00E712A6" w:rsidRDefault="000D1C61" w:rsidP="000D1C61">
      <w:pPr>
        <w:rPr>
          <w:rStyle w:val="Emphasis"/>
          <w:rFonts w:ascii="Verdana" w:hAnsi="Verdana"/>
          <w:i w:val="0"/>
          <w:sz w:val="22"/>
          <w:szCs w:val="22"/>
        </w:rPr>
      </w:pPr>
    </w:p>
    <w:p w:rsidR="000D1C61" w:rsidRPr="00E712A6" w:rsidRDefault="000D1C61" w:rsidP="000D1C61">
      <w:pPr>
        <w:numPr>
          <w:ilvl w:val="0"/>
          <w:numId w:val="2"/>
        </w:numPr>
        <w:jc w:val="both"/>
        <w:rPr>
          <w:rStyle w:val="Emphasis"/>
          <w:rFonts w:ascii="Verdana" w:hAnsi="Verdana"/>
          <w:i w:val="0"/>
          <w:sz w:val="22"/>
          <w:szCs w:val="22"/>
        </w:rPr>
      </w:pPr>
      <w:r w:rsidRPr="00E712A6">
        <w:rPr>
          <w:rStyle w:val="Emphasis"/>
          <w:rFonts w:ascii="Verdana" w:hAnsi="Verdana"/>
          <w:i w:val="0"/>
          <w:sz w:val="22"/>
          <w:szCs w:val="22"/>
        </w:rPr>
        <w:t>Cerere tip – conform modelului – cadru prevăzut în Anexa nr.1 la aceste norme tehnice;</w:t>
      </w:r>
    </w:p>
    <w:p w:rsidR="000D1C61" w:rsidRPr="00E712A6" w:rsidRDefault="000D1C61" w:rsidP="000D1C61">
      <w:pPr>
        <w:numPr>
          <w:ilvl w:val="0"/>
          <w:numId w:val="2"/>
        </w:numPr>
        <w:jc w:val="both"/>
        <w:rPr>
          <w:rStyle w:val="Emphasis"/>
          <w:rFonts w:ascii="Verdana" w:hAnsi="Verdana"/>
          <w:i w:val="0"/>
          <w:sz w:val="22"/>
          <w:szCs w:val="22"/>
        </w:rPr>
      </w:pPr>
      <w:r w:rsidRPr="00E712A6">
        <w:rPr>
          <w:rStyle w:val="Emphasis"/>
          <w:rFonts w:ascii="Verdana" w:hAnsi="Verdana"/>
          <w:i w:val="0"/>
          <w:sz w:val="22"/>
          <w:szCs w:val="22"/>
        </w:rPr>
        <w:t>Plan de încadrare în zonă pe care să fie marcată zona afectată, la o scară convenabila (1:2000 / 1:5000)</w:t>
      </w:r>
    </w:p>
    <w:p w:rsidR="000D1C61" w:rsidRPr="00E712A6" w:rsidRDefault="000D1C61" w:rsidP="000D1C61">
      <w:pPr>
        <w:numPr>
          <w:ilvl w:val="0"/>
          <w:numId w:val="2"/>
        </w:numPr>
        <w:jc w:val="both"/>
        <w:rPr>
          <w:rStyle w:val="Emphasis"/>
          <w:rFonts w:ascii="Verdana" w:hAnsi="Verdana"/>
          <w:i w:val="0"/>
          <w:sz w:val="22"/>
          <w:szCs w:val="22"/>
        </w:rPr>
      </w:pPr>
      <w:r w:rsidRPr="00E712A6">
        <w:rPr>
          <w:rStyle w:val="Emphasis"/>
          <w:rFonts w:ascii="Verdana" w:hAnsi="Verdana"/>
          <w:i w:val="0"/>
          <w:sz w:val="22"/>
          <w:szCs w:val="22"/>
        </w:rPr>
        <w:t>Aviz amplasament utilități – apă și canalizare, de la societatea deținătoare de rețele</w:t>
      </w:r>
    </w:p>
    <w:p w:rsidR="000D1C61" w:rsidRPr="00E712A6" w:rsidRDefault="000D1C61" w:rsidP="000D1C61">
      <w:pPr>
        <w:numPr>
          <w:ilvl w:val="0"/>
          <w:numId w:val="2"/>
        </w:numPr>
        <w:jc w:val="both"/>
        <w:rPr>
          <w:rStyle w:val="Emphasis"/>
          <w:rFonts w:ascii="Verdana" w:hAnsi="Verdana"/>
          <w:i w:val="0"/>
          <w:sz w:val="22"/>
          <w:szCs w:val="22"/>
        </w:rPr>
      </w:pPr>
      <w:r w:rsidRPr="00E712A6">
        <w:rPr>
          <w:rStyle w:val="Emphasis"/>
          <w:rFonts w:ascii="Verdana" w:hAnsi="Verdana"/>
          <w:i w:val="0"/>
          <w:sz w:val="22"/>
          <w:szCs w:val="22"/>
        </w:rPr>
        <w:t>Memoriu de prezentare a lucrării din care să rezulte: amplasamentul lucrării în cadrul zonei drumului local, distanțe față de axul drumului public local, descrierea sumară a lucrării, a suprafeței afectată de lucrări, a modului de refacere a zonei afectate, modul de semnalizare a lucrărilor, durata de execuție a lucrărilor etc.</w:t>
      </w:r>
    </w:p>
    <w:p w:rsidR="000D1C61" w:rsidRPr="00E712A6" w:rsidRDefault="000D1C61" w:rsidP="000D1C61">
      <w:pPr>
        <w:numPr>
          <w:ilvl w:val="0"/>
          <w:numId w:val="2"/>
        </w:numPr>
        <w:jc w:val="both"/>
        <w:rPr>
          <w:rStyle w:val="Emphasis"/>
          <w:rFonts w:ascii="Verdana" w:hAnsi="Verdana"/>
          <w:i w:val="0"/>
          <w:sz w:val="22"/>
          <w:szCs w:val="22"/>
        </w:rPr>
      </w:pPr>
      <w:r w:rsidRPr="00E712A6">
        <w:rPr>
          <w:rStyle w:val="Emphasis"/>
          <w:rFonts w:ascii="Verdana" w:hAnsi="Verdana"/>
          <w:i w:val="0"/>
          <w:sz w:val="22"/>
          <w:szCs w:val="22"/>
        </w:rPr>
        <w:t>Plan de situație întocmit la o scară convenabilă astfel încât să poate fi identificată corect suprafața domeniului public și privat afectată (1:100; 1:200; 1:500)</w:t>
      </w:r>
    </w:p>
    <w:p w:rsidR="000D1C61" w:rsidRPr="00E712A6" w:rsidRDefault="000D1C61" w:rsidP="000D1C61">
      <w:pPr>
        <w:numPr>
          <w:ilvl w:val="0"/>
          <w:numId w:val="2"/>
        </w:numPr>
        <w:jc w:val="both"/>
        <w:rPr>
          <w:rStyle w:val="Emphasis"/>
          <w:rFonts w:ascii="Verdana" w:hAnsi="Verdana"/>
          <w:i w:val="0"/>
          <w:sz w:val="22"/>
          <w:szCs w:val="22"/>
        </w:rPr>
      </w:pPr>
      <w:r w:rsidRPr="00E712A6">
        <w:rPr>
          <w:rStyle w:val="Emphasis"/>
          <w:rFonts w:ascii="Verdana" w:hAnsi="Verdana"/>
          <w:i w:val="0"/>
          <w:sz w:val="22"/>
          <w:szCs w:val="22"/>
        </w:rPr>
        <w:t>Acordul Inspectoratului de Poliție Județean Argeș – Serviciul Rutier, în condițiile reglementate de art.52 din Ordonanța Guvernului nr.34/1997, privind regimul drumurilor, republicată, cu modificările și completările ulterioare, acolo unde este cazul.</w:t>
      </w:r>
    </w:p>
    <w:p w:rsidR="000D1C61" w:rsidRPr="00E712A6" w:rsidRDefault="000D1C61" w:rsidP="000D1C61">
      <w:pPr>
        <w:numPr>
          <w:ilvl w:val="0"/>
          <w:numId w:val="2"/>
        </w:numPr>
        <w:jc w:val="both"/>
        <w:rPr>
          <w:rStyle w:val="Emphasis"/>
          <w:rFonts w:ascii="Verdana" w:hAnsi="Verdana"/>
          <w:i w:val="0"/>
          <w:sz w:val="22"/>
          <w:szCs w:val="22"/>
        </w:rPr>
      </w:pPr>
      <w:r w:rsidRPr="00E712A6">
        <w:rPr>
          <w:rStyle w:val="Emphasis"/>
          <w:rFonts w:ascii="Verdana" w:hAnsi="Verdana"/>
          <w:i w:val="0"/>
          <w:sz w:val="22"/>
          <w:szCs w:val="22"/>
        </w:rPr>
        <w:t>Copie xerox a actului de identitate (în cazul persoanelor fizice) sau a certificatului de înregistrare fiscală (în cazul persoanelor juridice sau a persoanelor fizice autorizate), însoțită de copie xerox act de identitate reprezentant/administrator societate</w:t>
      </w:r>
    </w:p>
    <w:p w:rsidR="000D1C61" w:rsidRPr="00E712A6" w:rsidRDefault="000D1C61" w:rsidP="000D1C61">
      <w:pPr>
        <w:numPr>
          <w:ilvl w:val="0"/>
          <w:numId w:val="2"/>
        </w:numPr>
        <w:jc w:val="both"/>
        <w:rPr>
          <w:rStyle w:val="Emphasis"/>
          <w:rFonts w:ascii="Verdana" w:hAnsi="Verdana"/>
          <w:i w:val="0"/>
          <w:sz w:val="22"/>
          <w:szCs w:val="22"/>
        </w:rPr>
      </w:pPr>
      <w:r w:rsidRPr="00E712A6">
        <w:rPr>
          <w:rStyle w:val="Emphasis"/>
          <w:rFonts w:ascii="Verdana" w:hAnsi="Verdana"/>
          <w:i w:val="0"/>
          <w:sz w:val="22"/>
          <w:szCs w:val="22"/>
        </w:rPr>
        <w:t xml:space="preserve">Copie xerox a chitanței prin care se atestă încasarea taxei conform </w:t>
      </w:r>
      <w:r w:rsidRPr="00E712A6">
        <w:rPr>
          <w:rStyle w:val="Emphasis"/>
          <w:rFonts w:ascii="Verdana" w:hAnsi="Verdana"/>
          <w:i w:val="0"/>
          <w:sz w:val="22"/>
          <w:szCs w:val="22"/>
          <w:u w:val="single"/>
        </w:rPr>
        <w:t>HCL……………,</w:t>
      </w:r>
      <w:r w:rsidRPr="00E712A6">
        <w:rPr>
          <w:rStyle w:val="Emphasis"/>
          <w:rFonts w:ascii="Verdana" w:hAnsi="Verdana"/>
          <w:i w:val="0"/>
          <w:sz w:val="22"/>
          <w:szCs w:val="22"/>
        </w:rPr>
        <w:t xml:space="preserve"> copie a ordinului de plată:</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3.4.</w:t>
      </w:r>
      <w:r w:rsidRPr="00E712A6">
        <w:rPr>
          <w:rStyle w:val="Emphasis"/>
          <w:rFonts w:ascii="Verdana" w:hAnsi="Verdana"/>
          <w:i w:val="0"/>
          <w:sz w:val="22"/>
          <w:szCs w:val="22"/>
        </w:rPr>
        <w:t xml:space="preserve"> Beneficiarul lucrărilor și obiectivelor realizate în zona drumului de interes local are obligația de </w:t>
      </w:r>
      <w:proofErr w:type="gramStart"/>
      <w:r w:rsidRPr="00E712A6">
        <w:rPr>
          <w:rStyle w:val="Emphasis"/>
          <w:rFonts w:ascii="Verdana" w:hAnsi="Verdana"/>
          <w:i w:val="0"/>
          <w:sz w:val="22"/>
          <w:szCs w:val="22"/>
        </w:rPr>
        <w:t>a</w:t>
      </w:r>
      <w:proofErr w:type="gramEnd"/>
      <w:r w:rsidRPr="00E712A6">
        <w:rPr>
          <w:rStyle w:val="Emphasis"/>
          <w:rFonts w:ascii="Verdana" w:hAnsi="Verdana"/>
          <w:i w:val="0"/>
          <w:sz w:val="22"/>
          <w:szCs w:val="22"/>
        </w:rPr>
        <w:t xml:space="preserve"> obține Acordul administratorului drumului public. Acordul administratorului drumului public se emite pentru o anumită funcție/destinație </w:t>
      </w:r>
      <w:proofErr w:type="gramStart"/>
      <w:r w:rsidRPr="00E712A6">
        <w:rPr>
          <w:rStyle w:val="Emphasis"/>
          <w:rFonts w:ascii="Verdana" w:hAnsi="Verdana"/>
          <w:i w:val="0"/>
          <w:sz w:val="22"/>
          <w:szCs w:val="22"/>
        </w:rPr>
        <w:t>a</w:t>
      </w:r>
      <w:proofErr w:type="gramEnd"/>
      <w:r w:rsidRPr="00E712A6">
        <w:rPr>
          <w:rStyle w:val="Emphasis"/>
          <w:rFonts w:ascii="Verdana" w:hAnsi="Verdana"/>
          <w:i w:val="0"/>
          <w:sz w:val="22"/>
          <w:szCs w:val="22"/>
        </w:rPr>
        <w:t xml:space="preserve"> obiectivului așa cum se </w:t>
      </w:r>
      <w:r w:rsidRPr="00E712A6">
        <w:rPr>
          <w:rStyle w:val="Emphasis"/>
          <w:rFonts w:ascii="Verdana" w:hAnsi="Verdana"/>
          <w:i w:val="0"/>
          <w:sz w:val="22"/>
          <w:szCs w:val="22"/>
        </w:rPr>
        <w:lastRenderedPageBreak/>
        <w:t>prezintă în memoriul tehnic. Schimbarea funcției/destinație obiectivului se poate face doar cu acceptul administratorului drumului, pentru noua situație.</w:t>
      </w:r>
    </w:p>
    <w:p w:rsidR="000D1C61" w:rsidRPr="00E712A6" w:rsidRDefault="000D1C61" w:rsidP="000D1C61">
      <w:pPr>
        <w:rPr>
          <w:rStyle w:val="Emphasis"/>
          <w:rFonts w:ascii="Verdana" w:hAnsi="Verdana"/>
          <w:i w:val="0"/>
          <w:sz w:val="22"/>
          <w:szCs w:val="22"/>
        </w:rPr>
      </w:pPr>
    </w:p>
    <w:p w:rsidR="000D1C61" w:rsidRPr="00E712A6" w:rsidRDefault="000D1C61" w:rsidP="000D1C61">
      <w:pPr>
        <w:jc w:val="center"/>
        <w:rPr>
          <w:rStyle w:val="Emphasis"/>
          <w:rFonts w:ascii="Verdana" w:hAnsi="Verdana"/>
          <w:b/>
          <w:i w:val="0"/>
          <w:spacing w:val="60"/>
          <w:sz w:val="22"/>
          <w:szCs w:val="22"/>
        </w:rPr>
      </w:pPr>
      <w:r w:rsidRPr="00E712A6">
        <w:rPr>
          <w:rStyle w:val="Emphasis"/>
          <w:rFonts w:ascii="Verdana" w:hAnsi="Verdana"/>
          <w:b/>
          <w:i w:val="0"/>
          <w:spacing w:val="60"/>
          <w:sz w:val="22"/>
          <w:szCs w:val="22"/>
        </w:rPr>
        <w:t>CAPITOLUL IV</w:t>
      </w:r>
    </w:p>
    <w:p w:rsidR="000D1C61" w:rsidRPr="00E712A6" w:rsidRDefault="000D1C61" w:rsidP="000D1C61">
      <w:pPr>
        <w:jc w:val="center"/>
        <w:rPr>
          <w:rStyle w:val="Emphasis"/>
          <w:rFonts w:ascii="Verdana" w:hAnsi="Verdana"/>
          <w:b/>
          <w:i w:val="0"/>
          <w:sz w:val="22"/>
          <w:szCs w:val="22"/>
        </w:rPr>
      </w:pPr>
    </w:p>
    <w:p w:rsidR="000D1C61" w:rsidRPr="00E712A6" w:rsidRDefault="000D1C61" w:rsidP="000D1C61">
      <w:pPr>
        <w:jc w:val="center"/>
        <w:rPr>
          <w:rStyle w:val="Emphasis"/>
          <w:rFonts w:ascii="Verdana" w:hAnsi="Verdana"/>
          <w:b/>
          <w:i w:val="0"/>
          <w:sz w:val="22"/>
          <w:szCs w:val="22"/>
        </w:rPr>
      </w:pPr>
      <w:r w:rsidRPr="00E712A6">
        <w:rPr>
          <w:rStyle w:val="Emphasis"/>
          <w:rFonts w:ascii="Verdana" w:hAnsi="Verdana"/>
          <w:b/>
          <w:i w:val="0"/>
          <w:sz w:val="22"/>
          <w:szCs w:val="22"/>
        </w:rPr>
        <w:t>Condițiile tehnice privind Acordul administratorului public Local</w:t>
      </w:r>
    </w:p>
    <w:p w:rsidR="000D1C61" w:rsidRPr="00E712A6" w:rsidRDefault="000D1C61" w:rsidP="000D1C61">
      <w:pPr>
        <w:jc w:val="center"/>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i w:val="0"/>
          <w:sz w:val="22"/>
          <w:szCs w:val="22"/>
        </w:rPr>
        <w:t>Amplasarea unor obiective în zona drumurilor publice de interes local se face cu respectarea următoarelor condiții:</w:t>
      </w:r>
    </w:p>
    <w:p w:rsidR="000D1C61" w:rsidRPr="00E712A6" w:rsidRDefault="000D1C61" w:rsidP="000D1C61">
      <w:pPr>
        <w:rPr>
          <w:rStyle w:val="Emphasis"/>
          <w:rFonts w:ascii="Verdana" w:hAnsi="Verdana"/>
          <w:i w:val="0"/>
          <w:sz w:val="22"/>
          <w:szCs w:val="22"/>
        </w:rPr>
      </w:pPr>
    </w:p>
    <w:p w:rsidR="000D1C61" w:rsidRPr="00E712A6" w:rsidRDefault="000D1C61" w:rsidP="000D1C61">
      <w:pPr>
        <w:rPr>
          <w:rStyle w:val="Emphasis"/>
          <w:rFonts w:ascii="Verdana" w:hAnsi="Verdana"/>
          <w:b/>
          <w:i w:val="0"/>
          <w:sz w:val="22"/>
          <w:szCs w:val="22"/>
        </w:rPr>
      </w:pPr>
      <w:r w:rsidRPr="00E712A6">
        <w:rPr>
          <w:rStyle w:val="Emphasis"/>
          <w:rFonts w:ascii="Verdana" w:hAnsi="Verdana"/>
          <w:b/>
          <w:i w:val="0"/>
          <w:sz w:val="22"/>
          <w:szCs w:val="22"/>
        </w:rPr>
        <w:t>4.1.</w:t>
      </w:r>
      <w:r w:rsidRPr="00E712A6">
        <w:rPr>
          <w:rStyle w:val="Emphasis"/>
          <w:rFonts w:ascii="Verdana" w:hAnsi="Verdana"/>
          <w:i w:val="0"/>
          <w:sz w:val="22"/>
          <w:szCs w:val="22"/>
        </w:rPr>
        <w:t xml:space="preserve"> </w:t>
      </w:r>
      <w:r w:rsidRPr="00E712A6">
        <w:rPr>
          <w:rStyle w:val="Emphasis"/>
          <w:rFonts w:ascii="Verdana" w:hAnsi="Verdana"/>
          <w:b/>
          <w:i w:val="0"/>
          <w:sz w:val="22"/>
          <w:szCs w:val="22"/>
        </w:rPr>
        <w:t>Privitor la amplasarea în zona drumului public de interes local a unor canale, benzi, transportatoare, funiculare, conducte și alte asemenea</w:t>
      </w:r>
    </w:p>
    <w:p w:rsidR="000D1C61" w:rsidRPr="00E712A6" w:rsidRDefault="000D1C61" w:rsidP="000D1C61">
      <w:pPr>
        <w:rPr>
          <w:rStyle w:val="Emphasis"/>
          <w:rFonts w:ascii="Verdana" w:hAnsi="Verdana"/>
          <w:b/>
          <w:i w:val="0"/>
          <w:sz w:val="22"/>
          <w:szCs w:val="22"/>
        </w:rPr>
      </w:pPr>
    </w:p>
    <w:p w:rsidR="000D1C61" w:rsidRPr="00E712A6" w:rsidRDefault="000D1C61" w:rsidP="000D1C61">
      <w:pPr>
        <w:numPr>
          <w:ilvl w:val="0"/>
          <w:numId w:val="3"/>
        </w:numPr>
        <w:jc w:val="both"/>
        <w:rPr>
          <w:rStyle w:val="Emphasis"/>
          <w:rFonts w:ascii="Verdana" w:hAnsi="Verdana"/>
          <w:i w:val="0"/>
          <w:sz w:val="22"/>
          <w:szCs w:val="22"/>
        </w:rPr>
      </w:pPr>
      <w:r w:rsidRPr="00E712A6">
        <w:rPr>
          <w:rStyle w:val="Emphasis"/>
          <w:rFonts w:ascii="Verdana" w:hAnsi="Verdana"/>
          <w:i w:val="0"/>
          <w:sz w:val="22"/>
          <w:szCs w:val="22"/>
        </w:rPr>
        <w:t xml:space="preserve">Amplasarea în paralel cu drumul a unor canale închise sau deschise, conducte pentru lichide sau gaze și alte asemenea, se </w:t>
      </w:r>
      <w:proofErr w:type="gramStart"/>
      <w:r w:rsidRPr="00E712A6">
        <w:rPr>
          <w:rStyle w:val="Emphasis"/>
          <w:rFonts w:ascii="Verdana" w:hAnsi="Verdana"/>
          <w:i w:val="0"/>
          <w:sz w:val="22"/>
          <w:szCs w:val="22"/>
        </w:rPr>
        <w:t>va</w:t>
      </w:r>
      <w:proofErr w:type="gramEnd"/>
      <w:r w:rsidRPr="00E712A6">
        <w:rPr>
          <w:rStyle w:val="Emphasis"/>
          <w:rFonts w:ascii="Verdana" w:hAnsi="Verdana"/>
          <w:i w:val="0"/>
          <w:sz w:val="22"/>
          <w:szCs w:val="22"/>
        </w:rPr>
        <w:t xml:space="preserve"> face în afara zonei de siguranță a drumului. Canalele închise care colecteză atât apele uzate cât și cele pluviale din ampriză, pot fi amplasate în limitele amprizei. Acolo unde, din motive obiective, nu se poate respecta condițiile de mai sus, beneficiarul va solicita puctual, pe baza memoriului justificativ, soluții stricte, în ved</w:t>
      </w:r>
      <w:r>
        <w:rPr>
          <w:rStyle w:val="Emphasis"/>
          <w:rFonts w:ascii="Verdana" w:hAnsi="Verdana"/>
          <w:i w:val="0"/>
          <w:sz w:val="22"/>
          <w:szCs w:val="22"/>
        </w:rPr>
        <w:t>e</w:t>
      </w:r>
      <w:r w:rsidRPr="00E712A6">
        <w:rPr>
          <w:rStyle w:val="Emphasis"/>
          <w:rFonts w:ascii="Verdana" w:hAnsi="Verdana"/>
          <w:i w:val="0"/>
          <w:sz w:val="22"/>
          <w:szCs w:val="22"/>
        </w:rPr>
        <w:t>rea realizării obiectivelor de investiții precizate mai sus;</w:t>
      </w:r>
    </w:p>
    <w:p w:rsidR="000D1C61" w:rsidRPr="00E712A6" w:rsidRDefault="000D1C61" w:rsidP="000D1C61">
      <w:pPr>
        <w:numPr>
          <w:ilvl w:val="0"/>
          <w:numId w:val="3"/>
        </w:numPr>
        <w:jc w:val="both"/>
        <w:rPr>
          <w:rStyle w:val="Emphasis"/>
          <w:rFonts w:ascii="Verdana" w:hAnsi="Verdana"/>
          <w:i w:val="0"/>
          <w:sz w:val="22"/>
          <w:szCs w:val="22"/>
        </w:rPr>
      </w:pPr>
      <w:r w:rsidRPr="00E712A6">
        <w:rPr>
          <w:rStyle w:val="Emphasis"/>
          <w:rFonts w:ascii="Verdana" w:hAnsi="Verdana"/>
          <w:i w:val="0"/>
          <w:sz w:val="22"/>
          <w:szCs w:val="22"/>
        </w:rPr>
        <w:t>Subtraversările drumurilor de către conducte se face, de regulă, prin forare orizontală, conductele fiind protejate prin tuburi, cu asigurarea debuseului eventualelor lichide pierdute  în caz de avarie spre un cămin situat în afara zonei de siguranță, în partea de aval a tubului de protecție, respectiv o conductă de aerisire pentru gaze. În caz excepțional, din cauza prezenței a numeroase instalații subterane în zona traversării, există pericolul ca la execuția forării orizontale acestea să fie deteriorate, se poate admite subtraversarea prin șanț deschis sub supravegherea administratorului drumului, execuția realizându-se succesiv, pe câte o jumătate din lățimea părții carosabile;</w:t>
      </w:r>
    </w:p>
    <w:p w:rsidR="000D1C61" w:rsidRPr="00E712A6" w:rsidRDefault="000D1C61" w:rsidP="000D1C61">
      <w:pPr>
        <w:numPr>
          <w:ilvl w:val="0"/>
          <w:numId w:val="3"/>
        </w:numPr>
        <w:jc w:val="both"/>
        <w:rPr>
          <w:rStyle w:val="Emphasis"/>
          <w:rFonts w:ascii="Verdana" w:hAnsi="Verdana"/>
          <w:i w:val="0"/>
          <w:sz w:val="22"/>
          <w:szCs w:val="22"/>
        </w:rPr>
      </w:pPr>
      <w:r w:rsidRPr="00E712A6">
        <w:rPr>
          <w:rStyle w:val="Emphasis"/>
          <w:rFonts w:ascii="Verdana" w:hAnsi="Verdana"/>
          <w:i w:val="0"/>
          <w:sz w:val="22"/>
          <w:szCs w:val="22"/>
        </w:rPr>
        <w:t>Tuburile de protecție a conductelor care transportă lichide se instalează la o adâncime de minim 1,5m, măsurată între nivelul drumului în ax și generatoarea superioară a tubului de protecție. Pentru celelelte situații, adâncimea poate fi redusă până la 1,20m, sub cota drumului în ax, respectiv 0,50m sub cota fundului șanțului;</w:t>
      </w:r>
    </w:p>
    <w:p w:rsidR="000D1C61" w:rsidRPr="00E712A6" w:rsidRDefault="000D1C61" w:rsidP="000D1C61">
      <w:pPr>
        <w:numPr>
          <w:ilvl w:val="0"/>
          <w:numId w:val="3"/>
        </w:numPr>
        <w:jc w:val="both"/>
        <w:rPr>
          <w:rStyle w:val="Emphasis"/>
          <w:rFonts w:ascii="Verdana" w:hAnsi="Verdana"/>
          <w:i w:val="0"/>
          <w:sz w:val="22"/>
          <w:szCs w:val="22"/>
        </w:rPr>
      </w:pPr>
      <w:r w:rsidRPr="00E712A6">
        <w:rPr>
          <w:rStyle w:val="Emphasis"/>
          <w:rFonts w:ascii="Verdana" w:hAnsi="Verdana"/>
          <w:i w:val="0"/>
          <w:sz w:val="22"/>
          <w:szCs w:val="22"/>
        </w:rPr>
        <w:t>Se recomandă evitarea supratraversării drumurilor cu canale, benzi transportatoare și conducte.</w:t>
      </w:r>
    </w:p>
    <w:p w:rsidR="000D1C61" w:rsidRPr="00E712A6" w:rsidRDefault="000D1C61" w:rsidP="000D1C61">
      <w:pPr>
        <w:rPr>
          <w:rStyle w:val="Emphasis"/>
          <w:rFonts w:ascii="Verdana" w:hAnsi="Verdana"/>
          <w:i w:val="0"/>
          <w:sz w:val="22"/>
          <w:szCs w:val="22"/>
        </w:rPr>
      </w:pPr>
    </w:p>
    <w:p w:rsidR="000D1C61" w:rsidRPr="00E712A6" w:rsidRDefault="000D1C61" w:rsidP="000D1C61">
      <w:pPr>
        <w:rPr>
          <w:rStyle w:val="Emphasis"/>
          <w:rFonts w:ascii="Verdana" w:hAnsi="Verdana"/>
          <w:b/>
          <w:i w:val="0"/>
          <w:sz w:val="22"/>
          <w:szCs w:val="22"/>
        </w:rPr>
      </w:pPr>
      <w:r w:rsidRPr="00E712A6">
        <w:rPr>
          <w:rStyle w:val="Emphasis"/>
          <w:rFonts w:ascii="Verdana" w:hAnsi="Verdana"/>
          <w:b/>
          <w:i w:val="0"/>
          <w:sz w:val="22"/>
          <w:szCs w:val="22"/>
        </w:rPr>
        <w:t>4.2.</w:t>
      </w:r>
      <w:r w:rsidRPr="00E712A6">
        <w:rPr>
          <w:rStyle w:val="Emphasis"/>
          <w:rFonts w:ascii="Verdana" w:hAnsi="Verdana"/>
          <w:i w:val="0"/>
          <w:sz w:val="22"/>
          <w:szCs w:val="22"/>
        </w:rPr>
        <w:t xml:space="preserve"> </w:t>
      </w:r>
      <w:r w:rsidRPr="00E712A6">
        <w:rPr>
          <w:rStyle w:val="Emphasis"/>
          <w:rFonts w:ascii="Verdana" w:hAnsi="Verdana"/>
          <w:b/>
          <w:i w:val="0"/>
          <w:sz w:val="22"/>
          <w:szCs w:val="22"/>
        </w:rPr>
        <w:t>Privitor la amplasarea în zona drumurilor de interes local a unor cabluri de energie electrică sau de telecomunicații</w:t>
      </w:r>
    </w:p>
    <w:p w:rsidR="000D1C61" w:rsidRPr="00E712A6" w:rsidRDefault="000D1C61" w:rsidP="000D1C61">
      <w:pPr>
        <w:rPr>
          <w:rStyle w:val="Emphasis"/>
          <w:rFonts w:ascii="Verdana" w:hAnsi="Verdana"/>
          <w:b/>
          <w:i w:val="0"/>
          <w:sz w:val="22"/>
          <w:szCs w:val="22"/>
        </w:rPr>
      </w:pPr>
    </w:p>
    <w:p w:rsidR="000D1C61" w:rsidRPr="00E712A6" w:rsidRDefault="000D1C61" w:rsidP="000D1C61">
      <w:pPr>
        <w:numPr>
          <w:ilvl w:val="0"/>
          <w:numId w:val="4"/>
        </w:numPr>
        <w:jc w:val="both"/>
        <w:rPr>
          <w:rStyle w:val="Emphasis"/>
          <w:rFonts w:ascii="Verdana" w:hAnsi="Verdana"/>
          <w:i w:val="0"/>
          <w:sz w:val="22"/>
          <w:szCs w:val="22"/>
        </w:rPr>
      </w:pPr>
      <w:r w:rsidRPr="00E712A6">
        <w:rPr>
          <w:rStyle w:val="Emphasis"/>
          <w:rFonts w:ascii="Verdana" w:hAnsi="Verdana"/>
          <w:i w:val="0"/>
          <w:sz w:val="22"/>
          <w:szCs w:val="22"/>
        </w:rPr>
        <w:t>Amplasarea în paralel cu drumul a unor cabluri și a stâlpilor de susținere se face în afara zonei de siguranță a drumului. În situații excepționale, dacă nu afectează stabilitatea structurii de rezistență a drumului , se poate admite intrarea în zona de siguranță. Acolo unde, din motive obiective, nu se poate respecta condiția de mai sus, beneficiarul va solicita punctual, pe baza memoriului justificativ, soluții stricte, în vederea realizării obiectivelor de investiții precizate mai sus;</w:t>
      </w:r>
    </w:p>
    <w:p w:rsidR="000D1C61" w:rsidRPr="00E712A6" w:rsidRDefault="000D1C61" w:rsidP="000D1C61">
      <w:pPr>
        <w:numPr>
          <w:ilvl w:val="0"/>
          <w:numId w:val="4"/>
        </w:numPr>
        <w:jc w:val="both"/>
        <w:rPr>
          <w:rStyle w:val="Emphasis"/>
          <w:rFonts w:ascii="Verdana" w:hAnsi="Verdana"/>
          <w:i w:val="0"/>
          <w:sz w:val="22"/>
          <w:szCs w:val="22"/>
        </w:rPr>
      </w:pPr>
      <w:r w:rsidRPr="00E712A6">
        <w:rPr>
          <w:rStyle w:val="Emphasis"/>
          <w:rFonts w:ascii="Verdana" w:hAnsi="Verdana"/>
          <w:i w:val="0"/>
          <w:sz w:val="22"/>
          <w:szCs w:val="22"/>
        </w:rPr>
        <w:t>Traversarea subterana sau aeriană a drumului de către cabluri electrice se face în puctul în care drumul este în aliniament, intersecția realizându-se sub un unghi cât mai apropiat de 90 de grade, dar nu mai mic de 60 de grade;</w:t>
      </w:r>
    </w:p>
    <w:p w:rsidR="000D1C61" w:rsidRPr="00E712A6" w:rsidRDefault="000D1C61" w:rsidP="000D1C61">
      <w:pPr>
        <w:numPr>
          <w:ilvl w:val="0"/>
          <w:numId w:val="4"/>
        </w:numPr>
        <w:jc w:val="both"/>
        <w:rPr>
          <w:rStyle w:val="Emphasis"/>
          <w:rFonts w:ascii="Verdana" w:hAnsi="Verdana"/>
          <w:i w:val="0"/>
          <w:sz w:val="22"/>
          <w:szCs w:val="22"/>
        </w:rPr>
      </w:pPr>
      <w:r w:rsidRPr="00E712A6">
        <w:rPr>
          <w:rStyle w:val="Emphasis"/>
          <w:rFonts w:ascii="Verdana" w:hAnsi="Verdana"/>
          <w:i w:val="0"/>
          <w:sz w:val="22"/>
          <w:szCs w:val="22"/>
        </w:rPr>
        <w:t>Subtraversările drumurilor de către cablurile electrice sau de telecomunicații se fac prin forare orizontală, cablurile fiind protejate prin tuburi de protecție între cămine de tragere situate în afara zonei de siguranță. În cazuri excepționale, dacă din cauza prezenței a numeroase instalații subterane în zona subtraversării, există pericolul ca la execuția forării orizontale acestea să fie deteriorate, se poate admite subtraversarea prin șanț deschis;</w:t>
      </w:r>
    </w:p>
    <w:p w:rsidR="000D1C61" w:rsidRPr="00E712A6" w:rsidRDefault="000D1C61" w:rsidP="000D1C61">
      <w:pPr>
        <w:numPr>
          <w:ilvl w:val="0"/>
          <w:numId w:val="4"/>
        </w:numPr>
        <w:jc w:val="both"/>
        <w:rPr>
          <w:rStyle w:val="Emphasis"/>
          <w:rFonts w:ascii="Verdana" w:hAnsi="Verdana"/>
          <w:i w:val="0"/>
          <w:sz w:val="22"/>
          <w:szCs w:val="22"/>
        </w:rPr>
      </w:pPr>
      <w:r w:rsidRPr="00E712A6">
        <w:rPr>
          <w:rStyle w:val="Emphasis"/>
          <w:rFonts w:ascii="Verdana" w:hAnsi="Verdana"/>
          <w:i w:val="0"/>
          <w:sz w:val="22"/>
          <w:szCs w:val="22"/>
        </w:rPr>
        <w:t xml:space="preserve">Instalarea cablurilor pe suprastructurile podurilo, pasajelor sau ale viaductelor se face în canale tehnice special prevăzute la execuția acestor lucrări de artă. În </w:t>
      </w:r>
      <w:r w:rsidRPr="00E712A6">
        <w:rPr>
          <w:rStyle w:val="Emphasis"/>
          <w:rFonts w:ascii="Verdana" w:hAnsi="Verdana"/>
          <w:i w:val="0"/>
          <w:sz w:val="22"/>
          <w:szCs w:val="22"/>
        </w:rPr>
        <w:lastRenderedPageBreak/>
        <w:t>tuburile de protecție și în canalele tehnice se vor asigura cabluri din oțel pentru facilitarea tragerii cablurilor electrice sau de telecomunicații, în caz de avarie sau în alte situații care impun înlocuirea acestora;</w:t>
      </w:r>
    </w:p>
    <w:p w:rsidR="000D1C61" w:rsidRPr="00E712A6" w:rsidRDefault="000D1C61" w:rsidP="000D1C61">
      <w:pPr>
        <w:rPr>
          <w:rStyle w:val="Emphasis"/>
          <w:rFonts w:ascii="Verdana" w:hAnsi="Verdana"/>
          <w:i w:val="0"/>
          <w:sz w:val="22"/>
          <w:szCs w:val="22"/>
        </w:rPr>
      </w:pPr>
    </w:p>
    <w:p w:rsidR="000D1C61" w:rsidRPr="00E712A6" w:rsidRDefault="000D1C61" w:rsidP="000D1C61">
      <w:pPr>
        <w:numPr>
          <w:ilvl w:val="0"/>
          <w:numId w:val="4"/>
        </w:numPr>
        <w:jc w:val="both"/>
        <w:rPr>
          <w:rStyle w:val="Emphasis"/>
          <w:rFonts w:ascii="Verdana" w:hAnsi="Verdana"/>
          <w:i w:val="0"/>
          <w:sz w:val="22"/>
          <w:szCs w:val="22"/>
        </w:rPr>
      </w:pPr>
      <w:r w:rsidRPr="00E712A6">
        <w:rPr>
          <w:rStyle w:val="Emphasis"/>
          <w:rFonts w:ascii="Verdana" w:hAnsi="Verdana"/>
          <w:i w:val="0"/>
          <w:sz w:val="22"/>
          <w:szCs w:val="22"/>
        </w:rPr>
        <w:t xml:space="preserve">Instalarea stâlpilor de susținere a cablurilor instalate aerian se face la o distanță suficientă de drum, astfel încât, în situațiile lărgirii drumului cu câte o bandă pentru fiecare sens de circulație, stâlpii să rămână în afara zonei de siguranță, fără a fi necesară mutarea lor. Traversările aeriene ale cablurilor electrice trebuie </w:t>
      </w:r>
      <w:proofErr w:type="gramStart"/>
      <w:r w:rsidRPr="00E712A6">
        <w:rPr>
          <w:rStyle w:val="Emphasis"/>
          <w:rFonts w:ascii="Verdana" w:hAnsi="Verdana"/>
          <w:i w:val="0"/>
          <w:sz w:val="22"/>
          <w:szCs w:val="22"/>
        </w:rPr>
        <w:t>să</w:t>
      </w:r>
      <w:proofErr w:type="gramEnd"/>
      <w:r w:rsidRPr="00E712A6">
        <w:rPr>
          <w:rStyle w:val="Emphasis"/>
          <w:rFonts w:ascii="Verdana" w:hAnsi="Verdana"/>
          <w:i w:val="0"/>
          <w:sz w:val="22"/>
          <w:szCs w:val="22"/>
        </w:rPr>
        <w:t xml:space="preserve"> asigure o înălți</w:t>
      </w:r>
      <w:r>
        <w:rPr>
          <w:rStyle w:val="Emphasis"/>
          <w:rFonts w:ascii="Verdana" w:hAnsi="Verdana"/>
          <w:i w:val="0"/>
          <w:sz w:val="22"/>
          <w:szCs w:val="22"/>
        </w:rPr>
        <w:t>me de liberă trecere corespunzătoare</w:t>
      </w:r>
      <w:r w:rsidRPr="00E712A6">
        <w:rPr>
          <w:rStyle w:val="Emphasis"/>
          <w:rFonts w:ascii="Verdana" w:hAnsi="Verdana"/>
          <w:i w:val="0"/>
          <w:sz w:val="22"/>
          <w:szCs w:val="22"/>
        </w:rPr>
        <w:t>, desupra punctului cel mai înalt al platformei drumului, în cazul cablurilor electrice, înălțimea majorându-se cu spațiul împotriva electrocutării.</w:t>
      </w:r>
    </w:p>
    <w:p w:rsidR="000D1C61" w:rsidRPr="00E712A6" w:rsidRDefault="000D1C61" w:rsidP="000D1C61">
      <w:pPr>
        <w:rPr>
          <w:rStyle w:val="Emphasis"/>
          <w:rFonts w:ascii="Verdana" w:hAnsi="Verdana"/>
          <w:i w:val="0"/>
          <w:sz w:val="22"/>
          <w:szCs w:val="22"/>
        </w:rPr>
      </w:pPr>
    </w:p>
    <w:p w:rsidR="000D1C61" w:rsidRDefault="000D1C61" w:rsidP="000D1C61">
      <w:pPr>
        <w:rPr>
          <w:rStyle w:val="Emphasis"/>
          <w:rFonts w:ascii="Verdana" w:hAnsi="Verdana"/>
          <w:b/>
          <w:i w:val="0"/>
          <w:sz w:val="22"/>
          <w:szCs w:val="22"/>
        </w:rPr>
      </w:pPr>
    </w:p>
    <w:p w:rsidR="000D1C61" w:rsidRPr="00E712A6" w:rsidRDefault="000D1C61" w:rsidP="000D1C61">
      <w:pPr>
        <w:rPr>
          <w:rStyle w:val="Emphasis"/>
          <w:rFonts w:ascii="Verdana" w:hAnsi="Verdana"/>
          <w:i w:val="0"/>
          <w:sz w:val="22"/>
          <w:szCs w:val="22"/>
        </w:rPr>
      </w:pPr>
      <w:r w:rsidRPr="00E712A6">
        <w:rPr>
          <w:rStyle w:val="Emphasis"/>
          <w:rFonts w:ascii="Verdana" w:hAnsi="Verdana"/>
          <w:b/>
          <w:i w:val="0"/>
          <w:sz w:val="22"/>
          <w:szCs w:val="22"/>
        </w:rPr>
        <w:t>4.3.</w:t>
      </w:r>
      <w:r w:rsidRPr="00E712A6">
        <w:rPr>
          <w:rStyle w:val="Emphasis"/>
          <w:rFonts w:ascii="Verdana" w:hAnsi="Verdana"/>
          <w:i w:val="0"/>
          <w:sz w:val="22"/>
          <w:szCs w:val="22"/>
        </w:rPr>
        <w:t xml:space="preserve"> </w:t>
      </w:r>
      <w:r w:rsidRPr="00E712A6">
        <w:rPr>
          <w:rStyle w:val="Emphasis"/>
          <w:rFonts w:ascii="Verdana" w:hAnsi="Verdana"/>
          <w:b/>
          <w:i w:val="0"/>
          <w:sz w:val="22"/>
          <w:szCs w:val="22"/>
        </w:rPr>
        <w:t>Privitor la amplasarea în zona drumurilor de interes local a panourilor publicitare</w:t>
      </w:r>
    </w:p>
    <w:p w:rsidR="000D1C61" w:rsidRPr="00E712A6" w:rsidRDefault="000D1C61" w:rsidP="000D1C61">
      <w:pPr>
        <w:rPr>
          <w:rStyle w:val="Emphasis"/>
          <w:rFonts w:ascii="Verdana" w:hAnsi="Verdana"/>
          <w:i w:val="0"/>
          <w:sz w:val="22"/>
          <w:szCs w:val="22"/>
        </w:rPr>
      </w:pPr>
    </w:p>
    <w:p w:rsidR="000D1C61" w:rsidRPr="00E712A6" w:rsidRDefault="000D1C61" w:rsidP="000D1C61">
      <w:pPr>
        <w:numPr>
          <w:ilvl w:val="0"/>
          <w:numId w:val="5"/>
        </w:numPr>
        <w:jc w:val="both"/>
        <w:rPr>
          <w:rStyle w:val="Emphasis"/>
          <w:rFonts w:ascii="Verdana" w:hAnsi="Verdana"/>
          <w:i w:val="0"/>
          <w:sz w:val="22"/>
          <w:szCs w:val="22"/>
        </w:rPr>
      </w:pPr>
      <w:r w:rsidRPr="00E712A6">
        <w:rPr>
          <w:rStyle w:val="Emphasis"/>
          <w:rFonts w:ascii="Verdana" w:hAnsi="Verdana"/>
          <w:i w:val="0"/>
          <w:sz w:val="22"/>
          <w:szCs w:val="22"/>
        </w:rPr>
        <w:t>Prin publicitate pe drum se înțelege orice mijloc de afișaj care se adresează utilizatorului drumului, indiferent de locul de instalare și indiferent de caracterul lor : comercial, politic, electoral, religios sau de altă natură;</w:t>
      </w:r>
    </w:p>
    <w:p w:rsidR="000D1C61" w:rsidRPr="00E712A6" w:rsidRDefault="000D1C61" w:rsidP="000D1C61">
      <w:pPr>
        <w:numPr>
          <w:ilvl w:val="0"/>
          <w:numId w:val="5"/>
        </w:numPr>
        <w:jc w:val="both"/>
        <w:rPr>
          <w:rStyle w:val="Emphasis"/>
          <w:rFonts w:ascii="Verdana" w:hAnsi="Verdana"/>
          <w:i w:val="0"/>
          <w:sz w:val="22"/>
          <w:szCs w:val="22"/>
        </w:rPr>
      </w:pPr>
      <w:r w:rsidRPr="00E712A6">
        <w:rPr>
          <w:rStyle w:val="Emphasis"/>
          <w:rFonts w:ascii="Verdana" w:hAnsi="Verdana"/>
          <w:i w:val="0"/>
          <w:sz w:val="22"/>
          <w:szCs w:val="22"/>
        </w:rPr>
        <w:t>Se interzice instalarea pe poduri de panouri publicitare, pe lucrările de artă care traversează drumul, pe portale cu semnalizare rutieră sau în soluții independete autoportante în traversarea drumului în interiorul curbelor, precum și în intersecțiile la nivel ale căilor de comunicații până la o distanță de 100m înaintea panourilor de presemnalizare a intesecțiilor din afara localităților;</w:t>
      </w:r>
    </w:p>
    <w:p w:rsidR="000D1C61" w:rsidRPr="00E712A6" w:rsidRDefault="000D1C61" w:rsidP="000D1C61">
      <w:pPr>
        <w:numPr>
          <w:ilvl w:val="0"/>
          <w:numId w:val="5"/>
        </w:numPr>
        <w:jc w:val="both"/>
        <w:rPr>
          <w:rStyle w:val="Emphasis"/>
          <w:rFonts w:ascii="Verdana" w:hAnsi="Verdana"/>
          <w:i w:val="0"/>
          <w:sz w:val="22"/>
          <w:szCs w:val="22"/>
        </w:rPr>
      </w:pPr>
      <w:r w:rsidRPr="00E712A6">
        <w:rPr>
          <w:rStyle w:val="Emphasis"/>
          <w:rFonts w:ascii="Verdana" w:hAnsi="Verdana"/>
          <w:i w:val="0"/>
          <w:sz w:val="22"/>
          <w:szCs w:val="22"/>
        </w:rPr>
        <w:t>În afara localitățolor, panourile publicitare se amplasează la distanțe de minim 7,0m față de marginea îmbrăcămimții drumului (partea carosabilă+bandă de consolidare a acostamentului) și la distanțe de minimum 100 metri unul față de celălalte:</w:t>
      </w:r>
    </w:p>
    <w:p w:rsidR="000D1C61" w:rsidRPr="00E712A6" w:rsidRDefault="000D1C61" w:rsidP="000D1C61">
      <w:pPr>
        <w:numPr>
          <w:ilvl w:val="0"/>
          <w:numId w:val="5"/>
        </w:numPr>
        <w:jc w:val="both"/>
        <w:rPr>
          <w:rStyle w:val="Emphasis"/>
          <w:rFonts w:ascii="Verdana" w:hAnsi="Verdana"/>
          <w:i w:val="0"/>
          <w:sz w:val="22"/>
          <w:szCs w:val="22"/>
        </w:rPr>
      </w:pPr>
      <w:r w:rsidRPr="00E712A6">
        <w:rPr>
          <w:rStyle w:val="Emphasis"/>
          <w:rFonts w:ascii="Verdana" w:hAnsi="Verdana"/>
          <w:i w:val="0"/>
          <w:sz w:val="22"/>
          <w:szCs w:val="22"/>
        </w:rPr>
        <w:t>În localități, panourile publicitare se amplasează astfel:</w:t>
      </w:r>
    </w:p>
    <w:p w:rsidR="000D1C61" w:rsidRPr="00E712A6" w:rsidRDefault="000D1C61" w:rsidP="000D1C61">
      <w:pPr>
        <w:ind w:left="720"/>
        <w:jc w:val="both"/>
        <w:rPr>
          <w:rStyle w:val="Emphasis"/>
          <w:rFonts w:ascii="Verdana" w:hAnsi="Verdana"/>
          <w:i w:val="0"/>
          <w:sz w:val="22"/>
          <w:szCs w:val="22"/>
        </w:rPr>
      </w:pPr>
      <w:r w:rsidRPr="00E712A6">
        <w:rPr>
          <w:rStyle w:val="Emphasis"/>
          <w:rFonts w:ascii="Verdana" w:hAnsi="Verdana"/>
          <w:i w:val="0"/>
          <w:sz w:val="22"/>
          <w:szCs w:val="22"/>
        </w:rPr>
        <w:t xml:space="preserve">- </w:t>
      </w:r>
      <w:proofErr w:type="gramStart"/>
      <w:r w:rsidRPr="00E712A6">
        <w:rPr>
          <w:rStyle w:val="Emphasis"/>
          <w:rFonts w:ascii="Verdana" w:hAnsi="Verdana"/>
          <w:i w:val="0"/>
          <w:sz w:val="22"/>
          <w:szCs w:val="22"/>
        </w:rPr>
        <w:t>la</w:t>
      </w:r>
      <w:proofErr w:type="gramEnd"/>
      <w:r w:rsidRPr="00E712A6">
        <w:rPr>
          <w:rStyle w:val="Emphasis"/>
          <w:rFonts w:ascii="Verdana" w:hAnsi="Verdana"/>
          <w:i w:val="0"/>
          <w:sz w:val="22"/>
          <w:szCs w:val="22"/>
        </w:rPr>
        <w:t xml:space="preserve"> distanță de minimum 4,0 m față de marginea îmbrăcăminții rutiere – în cazul în care nu există trotuar;</w:t>
      </w:r>
    </w:p>
    <w:p w:rsidR="000D1C61" w:rsidRPr="00E712A6" w:rsidRDefault="000D1C61" w:rsidP="000D1C61">
      <w:pPr>
        <w:ind w:left="720"/>
        <w:jc w:val="both"/>
        <w:rPr>
          <w:rStyle w:val="Emphasis"/>
          <w:rFonts w:ascii="Verdana" w:hAnsi="Verdana"/>
          <w:i w:val="0"/>
          <w:sz w:val="22"/>
          <w:szCs w:val="22"/>
        </w:rPr>
      </w:pPr>
      <w:r w:rsidRPr="00E712A6">
        <w:rPr>
          <w:rStyle w:val="Emphasis"/>
          <w:rFonts w:ascii="Verdana" w:hAnsi="Verdana"/>
          <w:i w:val="0"/>
          <w:sz w:val="22"/>
          <w:szCs w:val="22"/>
        </w:rPr>
        <w:t xml:space="preserve">- </w:t>
      </w:r>
      <w:proofErr w:type="gramStart"/>
      <w:r w:rsidRPr="00E712A6">
        <w:rPr>
          <w:rStyle w:val="Emphasis"/>
          <w:rFonts w:ascii="Verdana" w:hAnsi="Verdana"/>
          <w:i w:val="0"/>
          <w:sz w:val="22"/>
          <w:szCs w:val="22"/>
        </w:rPr>
        <w:t>la</w:t>
      </w:r>
      <w:proofErr w:type="gramEnd"/>
      <w:r w:rsidRPr="00E712A6">
        <w:rPr>
          <w:rStyle w:val="Emphasis"/>
          <w:rFonts w:ascii="Verdana" w:hAnsi="Verdana"/>
          <w:i w:val="0"/>
          <w:sz w:val="22"/>
          <w:szCs w:val="22"/>
        </w:rPr>
        <w:t xml:space="preserve"> o distanță de minimum 1,0m față de limita dinspre drum a spațiului verde de pe trotuar, fără a împiedica circulația pietonilor;</w:t>
      </w:r>
    </w:p>
    <w:p w:rsidR="000D1C61" w:rsidRPr="00E712A6" w:rsidRDefault="000D1C61" w:rsidP="000D1C61">
      <w:pPr>
        <w:ind w:left="720"/>
        <w:jc w:val="both"/>
        <w:rPr>
          <w:rStyle w:val="Emphasis"/>
          <w:rFonts w:ascii="Verdana" w:hAnsi="Verdana"/>
          <w:i w:val="0"/>
          <w:sz w:val="22"/>
          <w:szCs w:val="22"/>
        </w:rPr>
      </w:pPr>
      <w:r w:rsidRPr="00E712A6">
        <w:rPr>
          <w:rStyle w:val="Emphasis"/>
          <w:rFonts w:ascii="Verdana" w:hAnsi="Verdana"/>
          <w:i w:val="0"/>
          <w:sz w:val="22"/>
          <w:szCs w:val="22"/>
        </w:rPr>
        <w:t xml:space="preserve">- </w:t>
      </w:r>
      <w:proofErr w:type="gramStart"/>
      <w:r w:rsidRPr="00E712A6">
        <w:rPr>
          <w:rStyle w:val="Emphasis"/>
          <w:rFonts w:ascii="Verdana" w:hAnsi="Verdana"/>
          <w:i w:val="0"/>
          <w:sz w:val="22"/>
          <w:szCs w:val="22"/>
        </w:rPr>
        <w:t>la</w:t>
      </w:r>
      <w:proofErr w:type="gramEnd"/>
      <w:r w:rsidRPr="00E712A6">
        <w:rPr>
          <w:rStyle w:val="Emphasis"/>
          <w:rFonts w:ascii="Verdana" w:hAnsi="Verdana"/>
          <w:i w:val="0"/>
          <w:sz w:val="22"/>
          <w:szCs w:val="22"/>
        </w:rPr>
        <w:t xml:space="preserve"> o distanță de minimum 25m unul față de celălalt.</w:t>
      </w:r>
    </w:p>
    <w:p w:rsidR="000D1C61" w:rsidRPr="00E712A6" w:rsidRDefault="000D1C61" w:rsidP="000D1C61">
      <w:pPr>
        <w:numPr>
          <w:ilvl w:val="0"/>
          <w:numId w:val="5"/>
        </w:numPr>
        <w:jc w:val="both"/>
        <w:rPr>
          <w:rStyle w:val="Emphasis"/>
          <w:rFonts w:ascii="Verdana" w:hAnsi="Verdana"/>
          <w:i w:val="0"/>
          <w:sz w:val="22"/>
          <w:szCs w:val="22"/>
        </w:rPr>
      </w:pPr>
      <w:r w:rsidRPr="00E712A6">
        <w:rPr>
          <w:rStyle w:val="Emphasis"/>
          <w:rFonts w:ascii="Verdana" w:hAnsi="Verdana"/>
          <w:i w:val="0"/>
          <w:sz w:val="22"/>
          <w:szCs w:val="22"/>
        </w:rPr>
        <w:t>Dimensiunile panourilor publicitare instalate în cadrul zonei de protecție sunt:</w:t>
      </w:r>
    </w:p>
    <w:p w:rsidR="000D1C61" w:rsidRPr="00E712A6" w:rsidRDefault="000D1C61" w:rsidP="000D1C61">
      <w:pPr>
        <w:ind w:left="720"/>
        <w:jc w:val="both"/>
        <w:rPr>
          <w:rStyle w:val="Emphasis"/>
          <w:rFonts w:ascii="Verdana" w:hAnsi="Verdana"/>
          <w:i w:val="0"/>
          <w:sz w:val="22"/>
          <w:szCs w:val="22"/>
        </w:rPr>
      </w:pPr>
      <w:r w:rsidRPr="00E712A6">
        <w:rPr>
          <w:rStyle w:val="Emphasis"/>
          <w:rFonts w:ascii="Verdana" w:hAnsi="Verdana"/>
          <w:i w:val="0"/>
          <w:sz w:val="22"/>
          <w:szCs w:val="22"/>
        </w:rPr>
        <w:t xml:space="preserve">- </w:t>
      </w:r>
      <w:proofErr w:type="gramStart"/>
      <w:r w:rsidRPr="00E712A6">
        <w:rPr>
          <w:rStyle w:val="Emphasis"/>
          <w:rFonts w:ascii="Verdana" w:hAnsi="Verdana"/>
          <w:i w:val="0"/>
          <w:sz w:val="22"/>
          <w:szCs w:val="22"/>
        </w:rPr>
        <w:t>maximum</w:t>
      </w:r>
      <w:proofErr w:type="gramEnd"/>
      <w:r w:rsidRPr="00E712A6">
        <w:rPr>
          <w:rStyle w:val="Emphasis"/>
          <w:rFonts w:ascii="Verdana" w:hAnsi="Verdana"/>
          <w:i w:val="0"/>
          <w:sz w:val="22"/>
          <w:szCs w:val="22"/>
        </w:rPr>
        <w:t xml:space="preserve"> 8.0 x 4.0m – în afara localităților;</w:t>
      </w:r>
    </w:p>
    <w:p w:rsidR="000D1C61" w:rsidRPr="00E712A6" w:rsidRDefault="000D1C61" w:rsidP="000D1C61">
      <w:pPr>
        <w:ind w:left="720"/>
        <w:jc w:val="both"/>
        <w:rPr>
          <w:rStyle w:val="Emphasis"/>
          <w:rFonts w:ascii="Verdana" w:hAnsi="Verdana"/>
          <w:i w:val="0"/>
          <w:sz w:val="22"/>
          <w:szCs w:val="22"/>
        </w:rPr>
      </w:pPr>
      <w:r w:rsidRPr="00E712A6">
        <w:rPr>
          <w:rStyle w:val="Emphasis"/>
          <w:rFonts w:ascii="Verdana" w:hAnsi="Verdana"/>
          <w:i w:val="0"/>
          <w:sz w:val="22"/>
          <w:szCs w:val="22"/>
        </w:rPr>
        <w:t xml:space="preserve">- </w:t>
      </w:r>
      <w:proofErr w:type="gramStart"/>
      <w:r w:rsidRPr="00E712A6">
        <w:rPr>
          <w:rStyle w:val="Emphasis"/>
          <w:rFonts w:ascii="Verdana" w:hAnsi="Verdana"/>
          <w:i w:val="0"/>
          <w:sz w:val="22"/>
          <w:szCs w:val="22"/>
        </w:rPr>
        <w:t>maximum</w:t>
      </w:r>
      <w:proofErr w:type="gramEnd"/>
      <w:r w:rsidRPr="00E712A6">
        <w:rPr>
          <w:rStyle w:val="Emphasis"/>
          <w:rFonts w:ascii="Verdana" w:hAnsi="Verdana"/>
          <w:i w:val="0"/>
          <w:sz w:val="22"/>
          <w:szCs w:val="22"/>
        </w:rPr>
        <w:t xml:space="preserve"> 4.0 x 3.0 – în localități.</w:t>
      </w:r>
    </w:p>
    <w:p w:rsidR="000D1C61" w:rsidRPr="00E712A6" w:rsidRDefault="000D1C61" w:rsidP="000D1C61">
      <w:pPr>
        <w:numPr>
          <w:ilvl w:val="0"/>
          <w:numId w:val="5"/>
        </w:numPr>
        <w:jc w:val="both"/>
        <w:rPr>
          <w:rStyle w:val="Emphasis"/>
          <w:rFonts w:ascii="Verdana" w:hAnsi="Verdana"/>
          <w:i w:val="0"/>
          <w:sz w:val="22"/>
          <w:szCs w:val="22"/>
        </w:rPr>
      </w:pPr>
      <w:r w:rsidRPr="00E712A6">
        <w:rPr>
          <w:rStyle w:val="Emphasis"/>
          <w:rFonts w:ascii="Verdana" w:hAnsi="Verdana"/>
          <w:i w:val="0"/>
          <w:sz w:val="22"/>
          <w:szCs w:val="22"/>
        </w:rPr>
        <w:t>Panourile publicitare care depășesc dimensiunile de mai sus pot fi instalate numai în afara zonei de protecție a drumului;</w:t>
      </w:r>
    </w:p>
    <w:p w:rsidR="000D1C61" w:rsidRPr="00E712A6" w:rsidRDefault="000D1C61" w:rsidP="000D1C61">
      <w:pPr>
        <w:numPr>
          <w:ilvl w:val="0"/>
          <w:numId w:val="5"/>
        </w:numPr>
        <w:jc w:val="both"/>
        <w:rPr>
          <w:rStyle w:val="Emphasis"/>
          <w:rFonts w:ascii="Verdana" w:hAnsi="Verdana"/>
          <w:i w:val="0"/>
          <w:sz w:val="22"/>
          <w:szCs w:val="22"/>
        </w:rPr>
      </w:pPr>
      <w:r w:rsidRPr="00E712A6">
        <w:rPr>
          <w:rStyle w:val="Emphasis"/>
          <w:rFonts w:ascii="Verdana" w:hAnsi="Verdana"/>
          <w:i w:val="0"/>
          <w:sz w:val="22"/>
          <w:szCs w:val="22"/>
        </w:rPr>
        <w:t>Se interzice utilizarea materialelor reflectorizante la execuția panourilor publicitare</w:t>
      </w:r>
    </w:p>
    <w:p w:rsidR="000D1C61" w:rsidRPr="00E712A6" w:rsidRDefault="000D1C61" w:rsidP="000D1C61">
      <w:pPr>
        <w:numPr>
          <w:ilvl w:val="0"/>
          <w:numId w:val="5"/>
        </w:numPr>
        <w:jc w:val="both"/>
        <w:rPr>
          <w:rStyle w:val="Emphasis"/>
          <w:rFonts w:ascii="Verdana" w:hAnsi="Verdana"/>
          <w:i w:val="0"/>
          <w:sz w:val="22"/>
          <w:szCs w:val="22"/>
        </w:rPr>
      </w:pPr>
      <w:r w:rsidRPr="00E712A6">
        <w:rPr>
          <w:rStyle w:val="Emphasis"/>
          <w:rFonts w:ascii="Verdana" w:hAnsi="Verdana"/>
          <w:i w:val="0"/>
          <w:sz w:val="22"/>
          <w:szCs w:val="22"/>
        </w:rPr>
        <w:t>Înscrisurile de pe panoul publicitar se vor realiza cu litere de minimum 200mm. Pentru identificare, la partea inferioară, dispre drum a panoului publicitar se vor înscrie, cu litere de minimum 25mm, denumirea titularului și numărul acordului/autorizației emise de administratorul drumului. Beneficiarul răspunde de rezistența și stabilitatea acestor panouri.</w:t>
      </w:r>
    </w:p>
    <w:p w:rsidR="000D1C61" w:rsidRPr="00E712A6" w:rsidRDefault="000D1C61" w:rsidP="000D1C61">
      <w:pPr>
        <w:numPr>
          <w:ilvl w:val="0"/>
          <w:numId w:val="5"/>
        </w:numPr>
        <w:jc w:val="both"/>
        <w:rPr>
          <w:rStyle w:val="Emphasis"/>
          <w:rFonts w:ascii="Verdana" w:hAnsi="Verdana"/>
          <w:i w:val="0"/>
          <w:sz w:val="22"/>
          <w:szCs w:val="22"/>
        </w:rPr>
      </w:pPr>
      <w:r w:rsidRPr="00E712A6">
        <w:rPr>
          <w:rStyle w:val="Emphasis"/>
          <w:rFonts w:ascii="Verdana" w:hAnsi="Verdana"/>
          <w:i w:val="0"/>
          <w:sz w:val="22"/>
          <w:szCs w:val="22"/>
        </w:rPr>
        <w:t>Se interzice amplasarea panourilor publicitare la o distanță mai mică de 150m, calculată de la intrarea, respectiv ieșirea din intesecție, în afara localității.</w:t>
      </w:r>
    </w:p>
    <w:p w:rsidR="000D1C61" w:rsidRPr="00E712A6" w:rsidRDefault="000D1C61" w:rsidP="000D1C61">
      <w:pPr>
        <w:rPr>
          <w:rStyle w:val="Emphasis"/>
          <w:rFonts w:ascii="Verdana" w:hAnsi="Verdana"/>
          <w:i w:val="0"/>
          <w:sz w:val="22"/>
          <w:szCs w:val="22"/>
        </w:rPr>
      </w:pPr>
    </w:p>
    <w:p w:rsidR="000D1C61" w:rsidRPr="00E712A6" w:rsidRDefault="000D1C61" w:rsidP="000D1C61">
      <w:pPr>
        <w:rPr>
          <w:rStyle w:val="Emphasis"/>
          <w:rFonts w:ascii="Verdana" w:hAnsi="Verdana"/>
          <w:i w:val="0"/>
          <w:sz w:val="22"/>
          <w:szCs w:val="22"/>
        </w:rPr>
      </w:pPr>
      <w:r w:rsidRPr="00E712A6">
        <w:rPr>
          <w:rStyle w:val="Emphasis"/>
          <w:rFonts w:ascii="Verdana" w:hAnsi="Verdana"/>
          <w:b/>
          <w:i w:val="0"/>
          <w:sz w:val="22"/>
          <w:szCs w:val="22"/>
        </w:rPr>
        <w:t>4.4.</w:t>
      </w:r>
      <w:r w:rsidRPr="00E712A6">
        <w:rPr>
          <w:rStyle w:val="Emphasis"/>
          <w:rFonts w:ascii="Verdana" w:hAnsi="Verdana"/>
          <w:i w:val="0"/>
          <w:sz w:val="22"/>
          <w:szCs w:val="22"/>
        </w:rPr>
        <w:t xml:space="preserve"> </w:t>
      </w:r>
      <w:r w:rsidRPr="00E712A6">
        <w:rPr>
          <w:rStyle w:val="Emphasis"/>
          <w:rFonts w:ascii="Verdana" w:hAnsi="Verdana"/>
          <w:b/>
          <w:i w:val="0"/>
          <w:sz w:val="22"/>
          <w:szCs w:val="22"/>
        </w:rPr>
        <w:t>Privitor la amplasarea oricăror construcții, instalații, amenajări, etc.</w:t>
      </w:r>
    </w:p>
    <w:p w:rsidR="000D1C61" w:rsidRPr="00E712A6" w:rsidRDefault="000D1C61" w:rsidP="000D1C61">
      <w:pPr>
        <w:rPr>
          <w:rStyle w:val="Emphasis"/>
          <w:rFonts w:ascii="Verdana" w:hAnsi="Verdana"/>
          <w:i w:val="0"/>
          <w:sz w:val="22"/>
          <w:szCs w:val="22"/>
        </w:rPr>
      </w:pPr>
    </w:p>
    <w:p w:rsidR="000D1C61" w:rsidRPr="00E712A6" w:rsidRDefault="000D1C61" w:rsidP="000D1C61">
      <w:pPr>
        <w:numPr>
          <w:ilvl w:val="0"/>
          <w:numId w:val="6"/>
        </w:numPr>
        <w:jc w:val="both"/>
        <w:rPr>
          <w:rStyle w:val="Emphasis"/>
          <w:rFonts w:ascii="Verdana" w:hAnsi="Verdana"/>
          <w:i w:val="0"/>
          <w:sz w:val="22"/>
          <w:szCs w:val="22"/>
        </w:rPr>
      </w:pPr>
      <w:r w:rsidRPr="00E712A6">
        <w:rPr>
          <w:rStyle w:val="Emphasis"/>
          <w:rFonts w:ascii="Verdana" w:hAnsi="Verdana"/>
          <w:i w:val="0"/>
          <w:sz w:val="22"/>
          <w:szCs w:val="22"/>
        </w:rPr>
        <w:t>La amplasarea oricăror construcții, instalații, amenajări, etc. Se vor avea în vedere orice alte norme legale incidente în domeniu, în vigoare la data solicitării acordului administratorului drumului public;</w:t>
      </w:r>
    </w:p>
    <w:p w:rsidR="000D1C61" w:rsidRPr="00E712A6" w:rsidRDefault="000D1C61" w:rsidP="000D1C61">
      <w:pPr>
        <w:numPr>
          <w:ilvl w:val="0"/>
          <w:numId w:val="6"/>
        </w:numPr>
        <w:jc w:val="both"/>
        <w:rPr>
          <w:rStyle w:val="Emphasis"/>
          <w:rFonts w:ascii="Verdana" w:hAnsi="Verdana"/>
          <w:i w:val="0"/>
          <w:sz w:val="22"/>
          <w:szCs w:val="22"/>
        </w:rPr>
      </w:pPr>
      <w:r w:rsidRPr="00E712A6">
        <w:rPr>
          <w:rStyle w:val="Emphasis"/>
          <w:rFonts w:ascii="Verdana" w:hAnsi="Verdana"/>
          <w:i w:val="0"/>
          <w:sz w:val="22"/>
          <w:szCs w:val="22"/>
        </w:rPr>
        <w:t>Amplasarea unor obiective trebuie să respecte planurile de urbanism și de amenajare a teritoriului;</w:t>
      </w:r>
    </w:p>
    <w:p w:rsidR="000D1C61" w:rsidRPr="00E712A6" w:rsidRDefault="000D1C61" w:rsidP="000D1C61">
      <w:pPr>
        <w:numPr>
          <w:ilvl w:val="0"/>
          <w:numId w:val="6"/>
        </w:numPr>
        <w:jc w:val="both"/>
        <w:rPr>
          <w:rStyle w:val="Emphasis"/>
          <w:rFonts w:ascii="Verdana" w:hAnsi="Verdana"/>
          <w:i w:val="0"/>
          <w:sz w:val="22"/>
          <w:szCs w:val="22"/>
        </w:rPr>
      </w:pPr>
      <w:r w:rsidRPr="00E712A6">
        <w:rPr>
          <w:rStyle w:val="Emphasis"/>
          <w:rFonts w:ascii="Verdana" w:hAnsi="Verdana"/>
          <w:i w:val="0"/>
          <w:sz w:val="22"/>
          <w:szCs w:val="22"/>
        </w:rPr>
        <w:t xml:space="preserve">Amplasarea obiectivelor de deservire a publicului sau de altă natură se face cu asigurarea unor spații de parcare în afara părții carosabile pentru un număr </w:t>
      </w:r>
      <w:r w:rsidRPr="00E712A6">
        <w:rPr>
          <w:rStyle w:val="Emphasis"/>
          <w:rFonts w:ascii="Verdana" w:hAnsi="Verdana"/>
          <w:i w:val="0"/>
          <w:sz w:val="22"/>
          <w:szCs w:val="22"/>
        </w:rPr>
        <w:lastRenderedPageBreak/>
        <w:t>suficient de vehicule, astfel încât să se evite stânjenirea circulației prin staționarea acestora pe partea carosabilă a drumului;</w:t>
      </w:r>
    </w:p>
    <w:p w:rsidR="000D1C61" w:rsidRDefault="000D1C61" w:rsidP="000D1C61">
      <w:pPr>
        <w:jc w:val="center"/>
        <w:rPr>
          <w:rStyle w:val="Emphasis"/>
          <w:rFonts w:ascii="Verdana" w:hAnsi="Verdana"/>
          <w:b/>
          <w:i w:val="0"/>
          <w:spacing w:val="60"/>
          <w:sz w:val="22"/>
          <w:szCs w:val="22"/>
        </w:rPr>
      </w:pPr>
    </w:p>
    <w:p w:rsidR="000D1C61" w:rsidRPr="00E712A6" w:rsidRDefault="000D1C61" w:rsidP="000D1C61">
      <w:pPr>
        <w:numPr>
          <w:ilvl w:val="0"/>
          <w:numId w:val="6"/>
        </w:numPr>
        <w:jc w:val="both"/>
        <w:rPr>
          <w:rStyle w:val="Emphasis"/>
          <w:rFonts w:ascii="Verdana" w:hAnsi="Verdana"/>
          <w:i w:val="0"/>
          <w:sz w:val="22"/>
          <w:szCs w:val="22"/>
        </w:rPr>
      </w:pPr>
      <w:r w:rsidRPr="00E712A6">
        <w:rPr>
          <w:rStyle w:val="Emphasis"/>
          <w:rFonts w:ascii="Verdana" w:hAnsi="Verdana"/>
          <w:i w:val="0"/>
          <w:sz w:val="22"/>
          <w:szCs w:val="22"/>
        </w:rPr>
        <w:t>Se interzice amplasarea construcțiilor și panourilor publicitare în curbe și în intersecțiile la nivel ale căilor de comunicație, în ampriză și zonele de siguranță, precum și pe suprafețe de teren destinate asigurării vizibilității în curbe și în intersecții;</w:t>
      </w:r>
    </w:p>
    <w:p w:rsidR="000D1C61" w:rsidRPr="00E712A6" w:rsidRDefault="000D1C61" w:rsidP="000D1C61">
      <w:pPr>
        <w:numPr>
          <w:ilvl w:val="0"/>
          <w:numId w:val="6"/>
        </w:numPr>
        <w:jc w:val="both"/>
        <w:rPr>
          <w:rStyle w:val="Emphasis"/>
          <w:rFonts w:ascii="Verdana" w:hAnsi="Verdana"/>
          <w:i w:val="0"/>
          <w:sz w:val="22"/>
          <w:szCs w:val="22"/>
        </w:rPr>
      </w:pPr>
      <w:r w:rsidRPr="00E712A6">
        <w:rPr>
          <w:rStyle w:val="Emphasis"/>
          <w:rFonts w:ascii="Verdana" w:hAnsi="Verdana"/>
          <w:i w:val="0"/>
          <w:sz w:val="22"/>
          <w:szCs w:val="22"/>
        </w:rPr>
        <w:t>Se interzice obturarea vizibilității indicatoarelor rutiere prin amploarea construcțiilor, instalațiilor, panourilor publicitare, plantațiilor rutiere și a oricăror obstacole;</w:t>
      </w:r>
    </w:p>
    <w:p w:rsidR="000D1C61" w:rsidRPr="00E712A6" w:rsidRDefault="000D1C61" w:rsidP="000D1C61">
      <w:pPr>
        <w:numPr>
          <w:ilvl w:val="0"/>
          <w:numId w:val="6"/>
        </w:numPr>
        <w:jc w:val="both"/>
        <w:rPr>
          <w:rStyle w:val="Emphasis"/>
          <w:rFonts w:ascii="Verdana" w:hAnsi="Verdana"/>
          <w:i w:val="0"/>
          <w:sz w:val="22"/>
          <w:szCs w:val="22"/>
        </w:rPr>
      </w:pPr>
      <w:r w:rsidRPr="00E712A6">
        <w:rPr>
          <w:rStyle w:val="Emphasis"/>
          <w:rFonts w:ascii="Verdana" w:hAnsi="Verdana"/>
          <w:i w:val="0"/>
          <w:sz w:val="22"/>
          <w:szCs w:val="22"/>
        </w:rPr>
        <w:t xml:space="preserve">Se interzice deversarea apelor uzate în șanțurile drumurilor sau pe zona de siguranța </w:t>
      </w:r>
      <w:proofErr w:type="gramStart"/>
      <w:r w:rsidRPr="00E712A6">
        <w:rPr>
          <w:rStyle w:val="Emphasis"/>
          <w:rFonts w:ascii="Verdana" w:hAnsi="Verdana"/>
          <w:i w:val="0"/>
          <w:sz w:val="22"/>
          <w:szCs w:val="22"/>
        </w:rPr>
        <w:t>a</w:t>
      </w:r>
      <w:proofErr w:type="gramEnd"/>
      <w:r w:rsidRPr="00E712A6">
        <w:rPr>
          <w:rStyle w:val="Emphasis"/>
          <w:rFonts w:ascii="Verdana" w:hAnsi="Verdana"/>
          <w:i w:val="0"/>
          <w:sz w:val="22"/>
          <w:szCs w:val="22"/>
        </w:rPr>
        <w:t xml:space="preserve"> acestuia. Evacuarea apelor uzate se face în instalațiile de canalizare sau fose septice vidanjabile. În cazul unor obiective la care apele pluviale ar putea antrena produse poluante, trebuie asigurate după caz îndepărtarea acestora de pe drum. La amenajarea accesului trebuie asigurată scurgerea apelor pluviale în lungul drumului sau, după caz, îndepărtarea acestora de pe drum.</w:t>
      </w:r>
    </w:p>
    <w:p w:rsidR="000D1C61" w:rsidRPr="00E712A6" w:rsidRDefault="000D1C61" w:rsidP="000D1C61">
      <w:pPr>
        <w:rPr>
          <w:rStyle w:val="Emphasis"/>
          <w:rFonts w:ascii="Verdana" w:hAnsi="Verdana"/>
          <w:i w:val="0"/>
          <w:sz w:val="22"/>
          <w:szCs w:val="22"/>
        </w:rPr>
      </w:pPr>
    </w:p>
    <w:p w:rsidR="000D1C61" w:rsidRPr="00E712A6" w:rsidRDefault="000D1C61" w:rsidP="000D1C61">
      <w:pPr>
        <w:rPr>
          <w:rStyle w:val="Emphasis"/>
          <w:rFonts w:ascii="Verdana" w:hAnsi="Verdana"/>
          <w:i w:val="0"/>
          <w:sz w:val="22"/>
          <w:szCs w:val="22"/>
        </w:rPr>
      </w:pPr>
    </w:p>
    <w:p w:rsidR="000D1C61" w:rsidRPr="00E712A6" w:rsidRDefault="000D1C61" w:rsidP="000D1C61">
      <w:pPr>
        <w:jc w:val="center"/>
        <w:rPr>
          <w:rStyle w:val="Emphasis"/>
          <w:rFonts w:ascii="Verdana" w:hAnsi="Verdana"/>
          <w:b/>
          <w:i w:val="0"/>
          <w:spacing w:val="60"/>
          <w:sz w:val="22"/>
          <w:szCs w:val="22"/>
        </w:rPr>
      </w:pPr>
      <w:r w:rsidRPr="00E712A6">
        <w:rPr>
          <w:rStyle w:val="Emphasis"/>
          <w:rFonts w:ascii="Verdana" w:hAnsi="Verdana"/>
          <w:b/>
          <w:i w:val="0"/>
          <w:spacing w:val="60"/>
          <w:sz w:val="22"/>
          <w:szCs w:val="22"/>
        </w:rPr>
        <w:t>CAPITOLUL V</w:t>
      </w:r>
    </w:p>
    <w:p w:rsidR="000D1C61" w:rsidRDefault="000D1C61" w:rsidP="000D1C61">
      <w:pPr>
        <w:jc w:val="center"/>
        <w:rPr>
          <w:rStyle w:val="Emphasis"/>
          <w:rFonts w:ascii="Verdana" w:hAnsi="Verdana"/>
          <w:b/>
          <w:i w:val="0"/>
          <w:sz w:val="22"/>
          <w:szCs w:val="22"/>
        </w:rPr>
      </w:pPr>
      <w:r w:rsidRPr="00E712A6">
        <w:rPr>
          <w:rStyle w:val="Emphasis"/>
          <w:rFonts w:ascii="Verdana" w:hAnsi="Verdana"/>
          <w:b/>
          <w:i w:val="0"/>
          <w:sz w:val="22"/>
          <w:szCs w:val="22"/>
        </w:rPr>
        <w:t>Dispoziții finale</w:t>
      </w:r>
    </w:p>
    <w:p w:rsidR="000D1C61" w:rsidRPr="00E712A6" w:rsidRDefault="000D1C61" w:rsidP="000D1C61">
      <w:pPr>
        <w:jc w:val="center"/>
        <w:rPr>
          <w:rStyle w:val="Emphasis"/>
          <w:rFonts w:ascii="Verdana" w:hAnsi="Verdana"/>
          <w:b/>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5.1.</w:t>
      </w:r>
      <w:r w:rsidRPr="00E712A6">
        <w:rPr>
          <w:rStyle w:val="Emphasis"/>
          <w:rFonts w:ascii="Verdana" w:hAnsi="Verdana"/>
          <w:i w:val="0"/>
          <w:sz w:val="22"/>
          <w:szCs w:val="22"/>
        </w:rPr>
        <w:t xml:space="preserve"> Administratorul drumului, stabilește prin hotărâre a Consiliului Local </w:t>
      </w:r>
      <w:r>
        <w:rPr>
          <w:rStyle w:val="Emphasis"/>
          <w:rFonts w:ascii="Verdana" w:hAnsi="Verdana"/>
          <w:i w:val="0"/>
          <w:sz w:val="22"/>
          <w:szCs w:val="22"/>
        </w:rPr>
        <w:t>Lunca Corbului</w:t>
      </w:r>
      <w:r w:rsidRPr="00E712A6">
        <w:rPr>
          <w:rStyle w:val="Emphasis"/>
          <w:rFonts w:ascii="Verdana" w:hAnsi="Verdana"/>
          <w:i w:val="0"/>
          <w:sz w:val="22"/>
          <w:szCs w:val="22"/>
        </w:rPr>
        <w:t>, tarifele pentru emiterea Acordului administratorului drumului public local;</w:t>
      </w:r>
    </w:p>
    <w:p w:rsidR="000D1C61" w:rsidRPr="00E712A6" w:rsidRDefault="000D1C61" w:rsidP="000D1C61">
      <w:pPr>
        <w:jc w:val="both"/>
        <w:rPr>
          <w:rStyle w:val="Emphasis"/>
          <w:rFonts w:ascii="Verdana" w:hAnsi="Verdana"/>
          <w:i w:val="0"/>
          <w:sz w:val="22"/>
          <w:szCs w:val="22"/>
        </w:rPr>
      </w:pP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5.2.</w:t>
      </w:r>
      <w:r w:rsidRPr="00E712A6">
        <w:rPr>
          <w:rStyle w:val="Emphasis"/>
          <w:rFonts w:ascii="Verdana" w:hAnsi="Verdana"/>
          <w:i w:val="0"/>
          <w:sz w:val="22"/>
          <w:szCs w:val="22"/>
        </w:rPr>
        <w:t xml:space="preserve"> În lipsa acordului administratorului drumului public local, beneficiarul </w:t>
      </w:r>
      <w:proofErr w:type="gramStart"/>
      <w:r w:rsidRPr="00E712A6">
        <w:rPr>
          <w:rStyle w:val="Emphasis"/>
          <w:rFonts w:ascii="Verdana" w:hAnsi="Verdana"/>
          <w:i w:val="0"/>
          <w:sz w:val="22"/>
          <w:szCs w:val="22"/>
        </w:rPr>
        <w:t>nu are</w:t>
      </w:r>
      <w:proofErr w:type="gramEnd"/>
      <w:r w:rsidRPr="00E712A6">
        <w:rPr>
          <w:rStyle w:val="Emphasis"/>
          <w:rFonts w:ascii="Verdana" w:hAnsi="Verdana"/>
          <w:i w:val="0"/>
          <w:sz w:val="22"/>
          <w:szCs w:val="22"/>
        </w:rPr>
        <w:t xml:space="preserve"> dreptul să realizeze lucrări. În caz contrar, administratorul drumului notifică beneficiarul lucrării/obiectivului să desființeze sau intrarea în legalitate pe cheltuiala sa lucrările în termen de 5 zile de la data notificării și să restabilească continuitatea elementelor geometrice în zona drumului deschis circulației publice;</w:t>
      </w: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5.3.</w:t>
      </w:r>
      <w:r w:rsidRPr="00E712A6">
        <w:rPr>
          <w:rStyle w:val="Emphasis"/>
          <w:rFonts w:ascii="Verdana" w:hAnsi="Verdana"/>
          <w:i w:val="0"/>
          <w:sz w:val="22"/>
          <w:szCs w:val="22"/>
        </w:rPr>
        <w:t xml:space="preserve"> În cazul nerespectării termenului prevăzut la punctulanterior, administratorul drumului poate desființa lucrările sau popate închide căile de acces pe cheltuiala </w:t>
      </w:r>
      <w:proofErr w:type="gramStart"/>
      <w:r w:rsidRPr="00E712A6">
        <w:rPr>
          <w:rStyle w:val="Emphasis"/>
          <w:rFonts w:ascii="Verdana" w:hAnsi="Verdana"/>
          <w:i w:val="0"/>
          <w:sz w:val="22"/>
          <w:szCs w:val="22"/>
        </w:rPr>
        <w:t>sa</w:t>
      </w:r>
      <w:proofErr w:type="gramEnd"/>
      <w:r w:rsidRPr="00E712A6">
        <w:rPr>
          <w:rStyle w:val="Emphasis"/>
          <w:rFonts w:ascii="Verdana" w:hAnsi="Verdana"/>
          <w:i w:val="0"/>
          <w:sz w:val="22"/>
          <w:szCs w:val="22"/>
        </w:rPr>
        <w:t>, urmând să facă demersuri pentru recuperarea cheltuielilor în conformitatea cu reglementările în vigoare;</w:t>
      </w: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5.4.</w:t>
      </w:r>
      <w:r w:rsidRPr="00E712A6">
        <w:rPr>
          <w:rStyle w:val="Emphasis"/>
          <w:rFonts w:ascii="Verdana" w:hAnsi="Verdana"/>
          <w:i w:val="0"/>
          <w:sz w:val="22"/>
          <w:szCs w:val="22"/>
        </w:rPr>
        <w:t xml:space="preserve"> Deținătorii cu orice titlu ai panourilor publicitare, construcțiilor, căilor de acces, utilităților de orice fel sau instalațiilor acceptate prin Acordul administratorului drumului public local, sunt obligați ca în termen de 60 de zile de la primirea inștiințării să execute, pe cheltuiala lor și fără nici o despăgubire din partea administratorului drumului, demolarea, mutarea sau modificarea acestora, în condițiile în carea acest lucru este impus de construirea, modernizarea, modificarea, întreținerea sau exploatarea drumului public, precum și de asigurarea condițiilor pentru siguranța circulației:</w:t>
      </w: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5.5.</w:t>
      </w:r>
      <w:r w:rsidRPr="00E712A6">
        <w:rPr>
          <w:rStyle w:val="Emphasis"/>
          <w:rFonts w:ascii="Verdana" w:hAnsi="Verdana"/>
          <w:i w:val="0"/>
          <w:sz w:val="22"/>
          <w:szCs w:val="22"/>
        </w:rPr>
        <w:t xml:space="preserve"> Administratorul drumului public local este obligat să notifice deținătorii de construcții, panouri publicitare, căi de acces, utilități sau instalații autorizate în zona drumului cu privire la lucrările ce se vor executa la drum, precum și termenul în care a aceștia sunt obligați să le desființeze, să le mute sau să le modifice;</w:t>
      </w: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5.6.</w:t>
      </w:r>
      <w:r w:rsidRPr="00E712A6">
        <w:rPr>
          <w:rStyle w:val="Emphasis"/>
          <w:rFonts w:ascii="Verdana" w:hAnsi="Verdana"/>
          <w:i w:val="0"/>
          <w:sz w:val="22"/>
          <w:szCs w:val="22"/>
        </w:rPr>
        <w:t xml:space="preserve"> Pentru utilizarea zonei drumului local </w:t>
      </w:r>
      <w:proofErr w:type="gramStart"/>
      <w:r w:rsidRPr="00E712A6">
        <w:rPr>
          <w:rStyle w:val="Emphasis"/>
          <w:rFonts w:ascii="Verdana" w:hAnsi="Verdana"/>
          <w:i w:val="0"/>
          <w:sz w:val="22"/>
          <w:szCs w:val="22"/>
        </w:rPr>
        <w:t>va</w:t>
      </w:r>
      <w:proofErr w:type="gramEnd"/>
      <w:r w:rsidRPr="00E712A6">
        <w:rPr>
          <w:rStyle w:val="Emphasis"/>
          <w:rFonts w:ascii="Verdana" w:hAnsi="Verdana"/>
          <w:i w:val="0"/>
          <w:sz w:val="22"/>
          <w:szCs w:val="22"/>
        </w:rPr>
        <w:t xml:space="preserve"> fi încheiat, odată cu eliberarea acordului administratorului drumului local, între beneficiar și administratorul drumului un contract de utilizarea și acces în zona drumurilor publice locale;</w:t>
      </w: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5.7.</w:t>
      </w:r>
      <w:r w:rsidRPr="00E712A6">
        <w:rPr>
          <w:rStyle w:val="Emphasis"/>
          <w:rFonts w:ascii="Verdana" w:hAnsi="Verdana"/>
          <w:i w:val="0"/>
          <w:sz w:val="22"/>
          <w:szCs w:val="22"/>
        </w:rPr>
        <w:t xml:space="preserve"> Prezentele norme specifice se vor completa de drept cu dispozițiile legislației în vigoare;</w:t>
      </w:r>
    </w:p>
    <w:p w:rsidR="000D1C61" w:rsidRPr="00E712A6" w:rsidRDefault="000D1C61" w:rsidP="000D1C61">
      <w:pPr>
        <w:jc w:val="both"/>
        <w:rPr>
          <w:rStyle w:val="Emphasis"/>
          <w:rFonts w:ascii="Verdana" w:hAnsi="Verdana"/>
          <w:i w:val="0"/>
          <w:sz w:val="22"/>
          <w:szCs w:val="22"/>
        </w:rPr>
      </w:pPr>
      <w:r w:rsidRPr="00E712A6">
        <w:rPr>
          <w:rStyle w:val="Emphasis"/>
          <w:rFonts w:ascii="Verdana" w:hAnsi="Verdana"/>
          <w:b/>
          <w:i w:val="0"/>
          <w:sz w:val="22"/>
          <w:szCs w:val="22"/>
        </w:rPr>
        <w:t>5.8</w:t>
      </w:r>
      <w:r w:rsidRPr="00E712A6">
        <w:rPr>
          <w:rStyle w:val="Emphasis"/>
          <w:rFonts w:ascii="Verdana" w:hAnsi="Verdana"/>
          <w:i w:val="0"/>
          <w:sz w:val="22"/>
          <w:szCs w:val="22"/>
        </w:rPr>
        <w:t xml:space="preserve">. După obținerea avizului de la Consiliul Județean, aceste norme tehnice vor fi aprobate prin Hotărâre a Consiliului Local </w:t>
      </w:r>
      <w:r>
        <w:rPr>
          <w:rStyle w:val="Emphasis"/>
          <w:rFonts w:ascii="Verdana" w:hAnsi="Verdana"/>
          <w:i w:val="0"/>
          <w:sz w:val="22"/>
          <w:szCs w:val="22"/>
        </w:rPr>
        <w:t>Lunca Corbului.</w:t>
      </w:r>
    </w:p>
    <w:p w:rsidR="000D1C61" w:rsidRPr="00E712A6" w:rsidRDefault="000D1C61" w:rsidP="000D1C61">
      <w:pPr>
        <w:tabs>
          <w:tab w:val="left" w:pos="2916"/>
        </w:tabs>
        <w:rPr>
          <w:rFonts w:ascii="Verdana" w:hAnsi="Verdana"/>
          <w:sz w:val="22"/>
          <w:szCs w:val="22"/>
        </w:rPr>
      </w:pPr>
    </w:p>
    <w:p w:rsidR="000D1C61" w:rsidRPr="00116C09" w:rsidRDefault="000D1C61" w:rsidP="000D1C61">
      <w:pPr>
        <w:tabs>
          <w:tab w:val="left" w:pos="7957"/>
        </w:tabs>
        <w:rPr>
          <w:rFonts w:ascii="Verdana" w:hAnsi="Verdana"/>
          <w:i/>
          <w:sz w:val="22"/>
          <w:szCs w:val="22"/>
        </w:rPr>
      </w:pPr>
      <w:r>
        <w:rPr>
          <w:rFonts w:ascii="Verdana" w:hAnsi="Verdana"/>
          <w:sz w:val="22"/>
          <w:szCs w:val="22"/>
        </w:rPr>
        <w:t xml:space="preserve">                                                                                </w:t>
      </w:r>
      <w:r w:rsidRPr="00116C09">
        <w:rPr>
          <w:rFonts w:ascii="Verdana" w:hAnsi="Verdana"/>
          <w:i/>
          <w:sz w:val="22"/>
          <w:szCs w:val="22"/>
        </w:rPr>
        <w:t>Întocmit,</w:t>
      </w:r>
    </w:p>
    <w:p w:rsidR="000D1C61" w:rsidRPr="00116C09" w:rsidRDefault="000D1C61" w:rsidP="000D1C61">
      <w:pPr>
        <w:tabs>
          <w:tab w:val="left" w:pos="7957"/>
        </w:tabs>
        <w:rPr>
          <w:rFonts w:ascii="Verdana" w:hAnsi="Verdana"/>
          <w:i/>
          <w:sz w:val="22"/>
          <w:szCs w:val="22"/>
        </w:rPr>
      </w:pPr>
      <w:r w:rsidRPr="00116C09">
        <w:rPr>
          <w:rFonts w:ascii="Verdana" w:hAnsi="Verdana"/>
          <w:i/>
          <w:sz w:val="22"/>
          <w:szCs w:val="22"/>
        </w:rPr>
        <w:t xml:space="preserve">                                                                                Secretar general </w:t>
      </w:r>
      <w:proofErr w:type="gramStart"/>
      <w:r w:rsidRPr="00116C09">
        <w:rPr>
          <w:rFonts w:ascii="Verdana" w:hAnsi="Verdana"/>
          <w:i/>
          <w:sz w:val="22"/>
          <w:szCs w:val="22"/>
        </w:rPr>
        <w:t>comună ,</w:t>
      </w:r>
      <w:proofErr w:type="gramEnd"/>
    </w:p>
    <w:p w:rsidR="000D1C61" w:rsidRPr="00116C09" w:rsidRDefault="000D1C61" w:rsidP="000D1C61">
      <w:pPr>
        <w:tabs>
          <w:tab w:val="left" w:pos="7957"/>
        </w:tabs>
        <w:rPr>
          <w:rFonts w:ascii="Verdana" w:hAnsi="Verdana"/>
          <w:i/>
          <w:sz w:val="22"/>
          <w:szCs w:val="22"/>
        </w:rPr>
      </w:pPr>
      <w:r w:rsidRPr="00116C09">
        <w:rPr>
          <w:rFonts w:ascii="Verdana" w:hAnsi="Verdana"/>
          <w:i/>
          <w:sz w:val="22"/>
          <w:szCs w:val="22"/>
        </w:rPr>
        <w:t xml:space="preserve">                                                                                Burcea Luminița</w:t>
      </w:r>
    </w:p>
    <w:p w:rsidR="000D1C61" w:rsidRDefault="000D1C61" w:rsidP="000D1C61">
      <w:pPr>
        <w:jc w:val="center"/>
        <w:rPr>
          <w:rStyle w:val="Emphasis"/>
          <w:rFonts w:ascii="Verdana" w:hAnsi="Verdana"/>
          <w:b/>
          <w:i w:val="0"/>
          <w:spacing w:val="60"/>
          <w:sz w:val="22"/>
          <w:szCs w:val="22"/>
        </w:rPr>
      </w:pPr>
    </w:p>
    <w:p w:rsidR="008C1B4D" w:rsidRDefault="008C1B4D" w:rsidP="000D1C61"/>
    <w:sectPr w:rsidR="008C1B4D" w:rsidSect="004F2360">
      <w:pgSz w:w="11907" w:h="16840" w:code="9"/>
      <w:pgMar w:top="426" w:right="687" w:bottom="993" w:left="1134" w:header="709" w:footer="709"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E6367"/>
    <w:multiLevelType w:val="hybridMultilevel"/>
    <w:tmpl w:val="60E0F26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22370DD"/>
    <w:multiLevelType w:val="hybridMultilevel"/>
    <w:tmpl w:val="5544A1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200F174A"/>
    <w:multiLevelType w:val="hybridMultilevel"/>
    <w:tmpl w:val="E50A679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35EC6D8B"/>
    <w:multiLevelType w:val="hybridMultilevel"/>
    <w:tmpl w:val="6542070A"/>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4D3E790C"/>
    <w:multiLevelType w:val="hybridMultilevel"/>
    <w:tmpl w:val="21B2EDD4"/>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75A509BB"/>
    <w:multiLevelType w:val="hybridMultilevel"/>
    <w:tmpl w:val="E8582454"/>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grammar="clean"/>
  <w:defaultTabStop w:val="708"/>
  <w:hyphenationZone w:val="425"/>
  <w:drawingGridHorizontalSpacing w:val="100"/>
  <w:drawingGridVerticalSpacing w:val="136"/>
  <w:displayHorizontalDrawingGridEvery w:val="2"/>
  <w:displayVerticalDrawingGridEvery w:val="2"/>
  <w:characterSpacingControl w:val="doNotCompress"/>
  <w:compat/>
  <w:rsids>
    <w:rsidRoot w:val="000D1C61"/>
    <w:rsid w:val="00014ABC"/>
    <w:rsid w:val="000310B1"/>
    <w:rsid w:val="00032070"/>
    <w:rsid w:val="00045467"/>
    <w:rsid w:val="00070739"/>
    <w:rsid w:val="0007537F"/>
    <w:rsid w:val="000D1C61"/>
    <w:rsid w:val="001309E3"/>
    <w:rsid w:val="001427A8"/>
    <w:rsid w:val="00151508"/>
    <w:rsid w:val="0024328B"/>
    <w:rsid w:val="002A193B"/>
    <w:rsid w:val="002C2AD3"/>
    <w:rsid w:val="0031033A"/>
    <w:rsid w:val="00330893"/>
    <w:rsid w:val="003C5920"/>
    <w:rsid w:val="003E5DD6"/>
    <w:rsid w:val="00425AC0"/>
    <w:rsid w:val="004907FA"/>
    <w:rsid w:val="004C3D8A"/>
    <w:rsid w:val="004D5D24"/>
    <w:rsid w:val="004F2360"/>
    <w:rsid w:val="004F50ED"/>
    <w:rsid w:val="005B4569"/>
    <w:rsid w:val="005B5ECC"/>
    <w:rsid w:val="00695110"/>
    <w:rsid w:val="00700594"/>
    <w:rsid w:val="0070243D"/>
    <w:rsid w:val="00723725"/>
    <w:rsid w:val="0074762A"/>
    <w:rsid w:val="007B3FAA"/>
    <w:rsid w:val="00896CE8"/>
    <w:rsid w:val="008C1B4D"/>
    <w:rsid w:val="008F0B6C"/>
    <w:rsid w:val="008F2886"/>
    <w:rsid w:val="00A93530"/>
    <w:rsid w:val="00AB513F"/>
    <w:rsid w:val="00AE7719"/>
    <w:rsid w:val="00AF78B2"/>
    <w:rsid w:val="00B01274"/>
    <w:rsid w:val="00B159B0"/>
    <w:rsid w:val="00B50D44"/>
    <w:rsid w:val="00BD028B"/>
    <w:rsid w:val="00BE6E55"/>
    <w:rsid w:val="00C31EEC"/>
    <w:rsid w:val="00C97440"/>
    <w:rsid w:val="00CB08DF"/>
    <w:rsid w:val="00CF2C12"/>
    <w:rsid w:val="00D90C42"/>
    <w:rsid w:val="00E241E9"/>
    <w:rsid w:val="00E962E7"/>
    <w:rsid w:val="00F63B18"/>
    <w:rsid w:val="00FF3A8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C61"/>
    <w:pPr>
      <w:suppressAutoHyphens/>
    </w:pPr>
    <w:rPr>
      <w:sz w:val="24"/>
      <w:szCs w:val="24"/>
      <w:lang w:val="en-US" w:eastAsia="ar-SA"/>
    </w:rPr>
  </w:style>
  <w:style w:type="paragraph" w:styleId="Heading3">
    <w:name w:val="heading 3"/>
    <w:basedOn w:val="Normal"/>
    <w:link w:val="Heading3Char"/>
    <w:uiPriority w:val="9"/>
    <w:qFormat/>
    <w:rsid w:val="00C97440"/>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97440"/>
    <w:rPr>
      <w:b/>
      <w:bCs/>
    </w:rPr>
  </w:style>
  <w:style w:type="paragraph" w:styleId="NoSpacing">
    <w:name w:val="No Spacing"/>
    <w:uiPriority w:val="1"/>
    <w:qFormat/>
    <w:rsid w:val="00C97440"/>
    <w:rPr>
      <w:rFonts w:eastAsia="Calibri"/>
      <w:sz w:val="24"/>
      <w:szCs w:val="24"/>
      <w:lang w:eastAsia="en-US"/>
    </w:rPr>
  </w:style>
  <w:style w:type="paragraph" w:styleId="ListParagraph">
    <w:name w:val="List Paragraph"/>
    <w:basedOn w:val="Normal"/>
    <w:uiPriority w:val="34"/>
    <w:qFormat/>
    <w:rsid w:val="00C97440"/>
    <w:pPr>
      <w:ind w:left="708"/>
    </w:pPr>
  </w:style>
  <w:style w:type="paragraph" w:customStyle="1" w:styleId="Style1">
    <w:name w:val="Style1"/>
    <w:basedOn w:val="Normal"/>
    <w:link w:val="Style1Char"/>
    <w:rsid w:val="0031033A"/>
    <w:rPr>
      <w:bCs/>
      <w:color w:val="000000"/>
      <w:sz w:val="28"/>
      <w:szCs w:val="28"/>
    </w:rPr>
  </w:style>
  <w:style w:type="character" w:customStyle="1" w:styleId="Style1Char">
    <w:name w:val="Style1 Char"/>
    <w:basedOn w:val="DefaultParagraphFont"/>
    <w:link w:val="Style1"/>
    <w:rsid w:val="0031033A"/>
    <w:rPr>
      <w:rFonts w:ascii="Arial Narrow" w:eastAsia="Times New Roman" w:hAnsi="Arial Narrow" w:cs="Arial"/>
      <w:bCs/>
      <w:color w:val="000000"/>
      <w:sz w:val="28"/>
      <w:szCs w:val="28"/>
      <w:lang w:val="en-US" w:eastAsia="en-US"/>
    </w:rPr>
  </w:style>
  <w:style w:type="character" w:customStyle="1" w:styleId="Heading3Char">
    <w:name w:val="Heading 3 Char"/>
    <w:link w:val="Heading3"/>
    <w:uiPriority w:val="9"/>
    <w:rsid w:val="00C97440"/>
    <w:rPr>
      <w:b/>
      <w:bCs/>
      <w:sz w:val="27"/>
      <w:szCs w:val="27"/>
    </w:rPr>
  </w:style>
  <w:style w:type="character" w:styleId="Emphasis">
    <w:name w:val="Emphasis"/>
    <w:qFormat/>
    <w:rsid w:val="00C97440"/>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2883</Words>
  <Characters>16722</Characters>
  <Application>Microsoft Office Word</Application>
  <DocSecurity>0</DocSecurity>
  <Lines>139</Lines>
  <Paragraphs>39</Paragraphs>
  <ScaleCrop>false</ScaleCrop>
  <Company>Consiliul Judetean Arges</Company>
  <LinksUpToDate>false</LinksUpToDate>
  <CharactersWithSpaces>19566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niculinad</dc:creator>
  <cp:lastModifiedBy>niculinad</cp:lastModifiedBy>
  <cp:revision>4</cp:revision>
  <cp:lastPrinted>2023-03-02T08:46:00Z</cp:lastPrinted>
  <dcterms:created xsi:type="dcterms:W3CDTF">2023-02-23T12:14:00Z</dcterms:created>
  <dcterms:modified xsi:type="dcterms:W3CDTF">2023-03-02T08:47:00Z</dcterms:modified>
</cp:coreProperties>
</file>